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20D70" w14:textId="77777777" w:rsidR="00106480" w:rsidRDefault="00106480">
      <w:pPr>
        <w:rPr>
          <w:b/>
          <w:bCs/>
          <w:sz w:val="28"/>
          <w:szCs w:val="28"/>
          <w:rtl/>
        </w:rPr>
      </w:pPr>
    </w:p>
    <w:p w14:paraId="6AEA44F9" w14:textId="77777777" w:rsidR="00C41356" w:rsidRPr="00C41356" w:rsidRDefault="00C41356" w:rsidP="00C41356">
      <w:pPr>
        <w:tabs>
          <w:tab w:val="center" w:pos="4680"/>
          <w:tab w:val="right" w:pos="9360"/>
        </w:tabs>
        <w:bidi w:val="0"/>
        <w:spacing w:after="0" w:line="240" w:lineRule="auto"/>
        <w:rPr>
          <w:rFonts w:ascii="Arabic Typesetting" w:eastAsiaTheme="minorHAnsi" w:hAnsi="Arabic Typesetting" w:cs="Arabic Typesetting"/>
          <w:b/>
          <w:bCs/>
          <w:sz w:val="32"/>
          <w:szCs w:val="32"/>
        </w:rPr>
      </w:pPr>
      <w:r w:rsidRPr="00C41356">
        <w:rPr>
          <w:rFonts w:asciiTheme="minorHAnsi" w:eastAsiaTheme="minorHAnsi" w:hAnsiTheme="minorHAnsi" w:cstheme="minorBidi"/>
          <w:noProof/>
        </w:rPr>
        <w:drawing>
          <wp:anchor distT="0" distB="0" distL="114300" distR="114300" simplePos="0" relativeHeight="251659264" behindDoc="0" locked="0" layoutInCell="1" allowOverlap="1" wp14:anchorId="35656F33" wp14:editId="0F67CF0C">
            <wp:simplePos x="0" y="0"/>
            <wp:positionH relativeFrom="column">
              <wp:posOffset>2931160</wp:posOffset>
            </wp:positionH>
            <wp:positionV relativeFrom="paragraph">
              <wp:posOffset>-29845</wp:posOffset>
            </wp:positionV>
            <wp:extent cx="2004060" cy="198120"/>
            <wp:effectExtent l="0" t="0" r="0" b="0"/>
            <wp:wrapNone/>
            <wp:docPr id="385334062" name="Picture 1" descr="BASMN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MNS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4060" cy="19812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2091"/>
        <w:gridCol w:w="4153"/>
      </w:tblGrid>
      <w:tr w:rsidR="00C41356" w:rsidRPr="00C41356" w14:paraId="20DC1543" w14:textId="77777777" w:rsidTr="004A538D">
        <w:trPr>
          <w:trHeight w:val="1440"/>
          <w:jc w:val="center"/>
        </w:trPr>
        <w:tc>
          <w:tcPr>
            <w:tcW w:w="5760" w:type="dxa"/>
            <w:tcBorders>
              <w:top w:val="nil"/>
              <w:left w:val="nil"/>
              <w:bottom w:val="thickThinSmallGap" w:sz="24" w:space="0" w:color="auto"/>
              <w:right w:val="nil"/>
            </w:tcBorders>
          </w:tcPr>
          <w:p w14:paraId="3864E2A5" w14:textId="77777777" w:rsidR="00C41356" w:rsidRPr="00C41356" w:rsidRDefault="00C41356" w:rsidP="00C41356">
            <w:pPr>
              <w:tabs>
                <w:tab w:val="left" w:pos="1524"/>
                <w:tab w:val="center" w:pos="4680"/>
                <w:tab w:val="right" w:pos="9360"/>
              </w:tabs>
              <w:bidi w:val="0"/>
              <w:spacing w:after="0"/>
              <w:jc w:val="center"/>
              <w:rPr>
                <w:rFonts w:ascii="Arial" w:eastAsiaTheme="minorHAnsi" w:hAnsi="Arial"/>
                <w:color w:val="000000"/>
                <w:sz w:val="24"/>
                <w:szCs w:val="24"/>
                <w:rtl/>
              </w:rPr>
            </w:pPr>
            <w:r w:rsidRPr="00C41356">
              <w:rPr>
                <w:rFonts w:ascii="Arial" w:eastAsiaTheme="minorHAnsi" w:hAnsi="Arial"/>
                <w:color w:val="000000"/>
                <w:sz w:val="24"/>
                <w:szCs w:val="24"/>
              </w:rPr>
              <w:t>State Of Palestine</w:t>
            </w:r>
          </w:p>
          <w:p w14:paraId="115793DC" w14:textId="77777777" w:rsidR="00C41356" w:rsidRPr="00C41356" w:rsidRDefault="00C41356" w:rsidP="00C41356">
            <w:pPr>
              <w:tabs>
                <w:tab w:val="left" w:pos="1524"/>
                <w:tab w:val="center" w:pos="4680"/>
                <w:tab w:val="right" w:pos="9360"/>
              </w:tabs>
              <w:bidi w:val="0"/>
              <w:spacing w:after="0"/>
              <w:jc w:val="center"/>
              <w:rPr>
                <w:rFonts w:ascii="Arial" w:eastAsiaTheme="minorHAnsi" w:hAnsi="Arial"/>
                <w:color w:val="000000"/>
                <w:sz w:val="8"/>
                <w:szCs w:val="8"/>
              </w:rPr>
            </w:pPr>
          </w:p>
          <w:p w14:paraId="67D01013" w14:textId="77777777" w:rsidR="00C41356" w:rsidRPr="00C41356" w:rsidRDefault="00C41356" w:rsidP="00C41356">
            <w:pPr>
              <w:tabs>
                <w:tab w:val="left" w:pos="1524"/>
                <w:tab w:val="center" w:pos="4680"/>
                <w:tab w:val="right" w:pos="9360"/>
              </w:tabs>
              <w:bidi w:val="0"/>
              <w:spacing w:after="0"/>
              <w:jc w:val="center"/>
              <w:rPr>
                <w:rFonts w:ascii="Arial" w:eastAsiaTheme="minorHAnsi" w:hAnsi="Arial"/>
                <w:color w:val="000000"/>
                <w:sz w:val="24"/>
                <w:szCs w:val="24"/>
              </w:rPr>
            </w:pPr>
            <w:r w:rsidRPr="00C41356">
              <w:rPr>
                <w:rFonts w:ascii="Arial" w:eastAsiaTheme="minorHAnsi" w:hAnsi="Arial"/>
                <w:color w:val="000000"/>
                <w:sz w:val="24"/>
                <w:szCs w:val="24"/>
              </w:rPr>
              <w:t>Ministry of Education &amp; Higher Education</w:t>
            </w:r>
          </w:p>
          <w:p w14:paraId="340588BD" w14:textId="77777777" w:rsidR="00C41356" w:rsidRPr="00C41356" w:rsidRDefault="00C41356" w:rsidP="00C41356">
            <w:pPr>
              <w:tabs>
                <w:tab w:val="left" w:pos="1524"/>
                <w:tab w:val="center" w:pos="4680"/>
                <w:tab w:val="right" w:pos="9360"/>
              </w:tabs>
              <w:bidi w:val="0"/>
              <w:spacing w:after="0"/>
              <w:jc w:val="center"/>
              <w:rPr>
                <w:rFonts w:ascii="Arial" w:eastAsiaTheme="minorHAnsi" w:hAnsi="Arial"/>
                <w:color w:val="000000"/>
                <w:sz w:val="8"/>
                <w:szCs w:val="8"/>
              </w:rPr>
            </w:pPr>
          </w:p>
          <w:p w14:paraId="535B7A59" w14:textId="77777777" w:rsidR="00C41356" w:rsidRPr="00C41356" w:rsidRDefault="00C41356" w:rsidP="00C41356">
            <w:pPr>
              <w:tabs>
                <w:tab w:val="left" w:pos="1524"/>
                <w:tab w:val="center" w:pos="4680"/>
                <w:tab w:val="right" w:pos="9360"/>
              </w:tabs>
              <w:bidi w:val="0"/>
              <w:spacing w:after="0"/>
              <w:jc w:val="center"/>
              <w:rPr>
                <w:rFonts w:ascii="Arial" w:eastAsiaTheme="minorHAnsi" w:hAnsi="Arial"/>
                <w:color w:val="000000"/>
                <w:sz w:val="24"/>
                <w:szCs w:val="24"/>
              </w:rPr>
            </w:pPr>
            <w:r w:rsidRPr="00C41356">
              <w:rPr>
                <w:rFonts w:ascii="Arial" w:eastAsiaTheme="minorHAnsi" w:hAnsi="Arial"/>
                <w:color w:val="000000"/>
                <w:sz w:val="24"/>
                <w:szCs w:val="24"/>
              </w:rPr>
              <w:t>The General Directorate of Educational Supervision</w:t>
            </w:r>
          </w:p>
        </w:tc>
        <w:tc>
          <w:tcPr>
            <w:tcW w:w="2250" w:type="dxa"/>
            <w:tcBorders>
              <w:top w:val="nil"/>
              <w:left w:val="nil"/>
              <w:bottom w:val="thickThinSmallGap" w:sz="24" w:space="0" w:color="auto"/>
              <w:right w:val="nil"/>
            </w:tcBorders>
          </w:tcPr>
          <w:p w14:paraId="7771914E" w14:textId="77777777" w:rsidR="00C41356" w:rsidRPr="00C41356" w:rsidRDefault="00C41356" w:rsidP="00C41356">
            <w:pPr>
              <w:tabs>
                <w:tab w:val="center" w:pos="4680"/>
                <w:tab w:val="right" w:pos="9360"/>
              </w:tabs>
              <w:bidi w:val="0"/>
              <w:spacing w:after="0"/>
              <w:jc w:val="center"/>
              <w:rPr>
                <w:rFonts w:asciiTheme="minorHAnsi" w:eastAsiaTheme="minorHAnsi" w:hAnsiTheme="minorHAnsi" w:cstheme="minorBidi"/>
              </w:rPr>
            </w:pPr>
            <w:r w:rsidRPr="00C41356">
              <w:rPr>
                <w:rFonts w:asciiTheme="minorHAnsi" w:eastAsiaTheme="minorHAnsi" w:hAnsiTheme="minorHAnsi" w:cs="Simplified Arabic"/>
                <w:b/>
                <w:bCs/>
                <w:noProof/>
                <w:sz w:val="36"/>
                <w:szCs w:val="36"/>
              </w:rPr>
              <w:drawing>
                <wp:anchor distT="0" distB="0" distL="114300" distR="114300" simplePos="0" relativeHeight="251660288" behindDoc="0" locked="0" layoutInCell="1" allowOverlap="1" wp14:anchorId="1C7EC738" wp14:editId="46AD6A3D">
                  <wp:simplePos x="0" y="0"/>
                  <wp:positionH relativeFrom="column">
                    <wp:posOffset>212725</wp:posOffset>
                  </wp:positionH>
                  <wp:positionV relativeFrom="paragraph">
                    <wp:posOffset>119380</wp:posOffset>
                  </wp:positionV>
                  <wp:extent cx="670560" cy="784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5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04988" w14:textId="77777777" w:rsidR="00C41356" w:rsidRPr="00C41356" w:rsidRDefault="00C41356" w:rsidP="00C41356">
            <w:pPr>
              <w:tabs>
                <w:tab w:val="center" w:pos="4680"/>
                <w:tab w:val="right" w:pos="9360"/>
              </w:tabs>
              <w:bidi w:val="0"/>
              <w:spacing w:after="0"/>
              <w:jc w:val="center"/>
              <w:rPr>
                <w:rFonts w:asciiTheme="minorHAnsi" w:eastAsiaTheme="minorHAnsi" w:hAnsiTheme="minorHAnsi" w:cstheme="minorBidi"/>
                <w:rtl/>
              </w:rPr>
            </w:pPr>
          </w:p>
          <w:p w14:paraId="6971CB55" w14:textId="77777777" w:rsidR="00C41356" w:rsidRPr="00C41356" w:rsidRDefault="00C41356" w:rsidP="00C41356">
            <w:pPr>
              <w:tabs>
                <w:tab w:val="center" w:pos="4680"/>
                <w:tab w:val="right" w:pos="9360"/>
              </w:tabs>
              <w:bidi w:val="0"/>
              <w:spacing w:after="0"/>
              <w:jc w:val="center"/>
              <w:rPr>
                <w:rFonts w:asciiTheme="minorHAnsi" w:eastAsiaTheme="minorHAnsi" w:hAnsiTheme="minorHAnsi" w:cstheme="minorBidi"/>
                <w:rtl/>
              </w:rPr>
            </w:pPr>
          </w:p>
          <w:p w14:paraId="4D926F6B" w14:textId="77777777" w:rsidR="00C41356" w:rsidRPr="00C41356" w:rsidRDefault="00C41356" w:rsidP="00C41356">
            <w:pPr>
              <w:tabs>
                <w:tab w:val="center" w:pos="4680"/>
                <w:tab w:val="right" w:pos="9360"/>
              </w:tabs>
              <w:spacing w:after="0"/>
              <w:rPr>
                <w:rFonts w:asciiTheme="minorHAnsi" w:eastAsiaTheme="minorHAnsi" w:hAnsiTheme="minorHAnsi" w:cstheme="minorBidi"/>
                <w:rtl/>
              </w:rPr>
            </w:pPr>
          </w:p>
          <w:p w14:paraId="05C93929" w14:textId="77777777" w:rsidR="00C41356" w:rsidRPr="00C41356" w:rsidRDefault="00C41356" w:rsidP="00C41356">
            <w:pPr>
              <w:tabs>
                <w:tab w:val="center" w:pos="4680"/>
                <w:tab w:val="right" w:pos="9360"/>
              </w:tabs>
              <w:spacing w:after="0"/>
              <w:jc w:val="center"/>
              <w:rPr>
                <w:rFonts w:ascii="Arabic Typesetting" w:eastAsiaTheme="minorHAnsi" w:hAnsi="Arabic Typesetting" w:cs="Arabic Typesetting"/>
                <w:rtl/>
              </w:rPr>
            </w:pPr>
          </w:p>
        </w:tc>
        <w:tc>
          <w:tcPr>
            <w:tcW w:w="4410" w:type="dxa"/>
            <w:tcBorders>
              <w:top w:val="nil"/>
              <w:left w:val="nil"/>
              <w:bottom w:val="thickThinSmallGap" w:sz="24" w:space="0" w:color="auto"/>
              <w:right w:val="nil"/>
            </w:tcBorders>
            <w:hideMark/>
          </w:tcPr>
          <w:p w14:paraId="13A292D8" w14:textId="77777777" w:rsidR="00C41356" w:rsidRPr="00C41356" w:rsidRDefault="00C41356" w:rsidP="00C41356">
            <w:pPr>
              <w:tabs>
                <w:tab w:val="center" w:pos="4680"/>
                <w:tab w:val="right" w:pos="9360"/>
              </w:tabs>
              <w:bidi w:val="0"/>
              <w:spacing w:after="0"/>
              <w:jc w:val="center"/>
              <w:rPr>
                <w:rFonts w:ascii="Arabic Typesetting" w:eastAsiaTheme="minorHAnsi" w:hAnsi="Arabic Typesetting" w:cs="Arabic Typesetting"/>
                <w:b/>
                <w:bCs/>
                <w:sz w:val="32"/>
                <w:szCs w:val="32"/>
              </w:rPr>
            </w:pPr>
            <w:r w:rsidRPr="00C41356">
              <w:rPr>
                <w:rFonts w:ascii="Arabic Typesetting" w:eastAsiaTheme="minorHAnsi" w:hAnsi="Arabic Typesetting" w:cs="Arabic Typesetting"/>
                <w:b/>
                <w:bCs/>
                <w:sz w:val="32"/>
                <w:szCs w:val="32"/>
                <w:rtl/>
              </w:rPr>
              <w:t>دولـــة فلــــســــطيــن</w:t>
            </w:r>
          </w:p>
          <w:p w14:paraId="5EE81DBE" w14:textId="77777777" w:rsidR="00C41356" w:rsidRPr="00C41356" w:rsidRDefault="00C41356" w:rsidP="00C41356">
            <w:pPr>
              <w:tabs>
                <w:tab w:val="center" w:pos="4680"/>
                <w:tab w:val="right" w:pos="9360"/>
              </w:tabs>
              <w:bidi w:val="0"/>
              <w:spacing w:after="0"/>
              <w:jc w:val="center"/>
              <w:rPr>
                <w:rFonts w:ascii="Arabic Typesetting" w:eastAsiaTheme="minorHAnsi" w:hAnsi="Arabic Typesetting" w:cs="Arabic Typesetting"/>
                <w:b/>
                <w:bCs/>
                <w:sz w:val="32"/>
                <w:szCs w:val="32"/>
              </w:rPr>
            </w:pPr>
            <w:r w:rsidRPr="00C41356">
              <w:rPr>
                <w:rFonts w:ascii="Arabic Typesetting" w:eastAsiaTheme="minorHAnsi" w:hAnsi="Arabic Typesetting" w:cs="Arabic Typesetting"/>
                <w:b/>
                <w:bCs/>
                <w:sz w:val="32"/>
                <w:szCs w:val="32"/>
                <w:rtl/>
              </w:rPr>
              <w:t>وزارة التربيـــة و التعليــــم العالي</w:t>
            </w:r>
          </w:p>
          <w:p w14:paraId="09C9E17C" w14:textId="2BC901D8" w:rsidR="00C41356" w:rsidRPr="00C41356" w:rsidRDefault="00C41356" w:rsidP="00C41356">
            <w:pPr>
              <w:tabs>
                <w:tab w:val="center" w:pos="4680"/>
                <w:tab w:val="right" w:pos="9360"/>
              </w:tabs>
              <w:bidi w:val="0"/>
              <w:spacing w:after="0"/>
              <w:jc w:val="center"/>
              <w:rPr>
                <w:rFonts w:ascii="Arabic Typesetting" w:eastAsiaTheme="minorHAnsi" w:hAnsi="Arabic Typesetting" w:cs="Arabic Typesetting"/>
                <w:b/>
                <w:bCs/>
                <w:sz w:val="32"/>
                <w:szCs w:val="32"/>
              </w:rPr>
            </w:pPr>
            <w:r w:rsidRPr="00C41356">
              <w:rPr>
                <w:rFonts w:ascii="Arabic Typesetting" w:eastAsiaTheme="minorHAnsi" w:hAnsi="Arabic Typesetting" w:cs="Arabic Typesetting"/>
                <w:b/>
                <w:bCs/>
                <w:sz w:val="32"/>
                <w:szCs w:val="32"/>
                <w:rtl/>
              </w:rPr>
              <w:t>الإدارة العامة للإشراف</w:t>
            </w:r>
            <w:r w:rsidR="000A3649">
              <w:rPr>
                <w:rFonts w:ascii="Arabic Typesetting" w:eastAsiaTheme="minorHAnsi" w:hAnsi="Arabic Typesetting" w:cs="Arabic Typesetting" w:hint="cs"/>
                <w:b/>
                <w:bCs/>
                <w:sz w:val="32"/>
                <w:szCs w:val="32"/>
                <w:rtl/>
              </w:rPr>
              <w:t xml:space="preserve"> والتأهيل</w:t>
            </w:r>
            <w:r w:rsidRPr="00C41356">
              <w:rPr>
                <w:rFonts w:ascii="Arabic Typesetting" w:eastAsiaTheme="minorHAnsi" w:hAnsi="Arabic Typesetting" w:cs="Arabic Typesetting"/>
                <w:b/>
                <w:bCs/>
                <w:sz w:val="32"/>
                <w:szCs w:val="32"/>
                <w:rtl/>
              </w:rPr>
              <w:t xml:space="preserve"> التربوي</w:t>
            </w:r>
          </w:p>
        </w:tc>
      </w:tr>
    </w:tbl>
    <w:p w14:paraId="45E8AC61" w14:textId="37053B84" w:rsidR="004F53ED" w:rsidRDefault="00C41356" w:rsidP="004F53ED">
      <w:pPr>
        <w:pStyle w:val="1"/>
        <w:bidi/>
        <w:ind w:left="-908" w:hanging="284"/>
        <w:jc w:val="center"/>
        <w:rPr>
          <w:rFonts w:cs="PT Bold Heading"/>
          <w:sz w:val="28"/>
          <w:szCs w:val="28"/>
        </w:rPr>
      </w:pPr>
      <w:r w:rsidRPr="00C41356">
        <w:rPr>
          <w:rFonts w:cs="PT Bold Heading" w:hint="cs"/>
          <w:b/>
          <w:bCs/>
          <w:sz w:val="32"/>
          <w:szCs w:val="32"/>
          <w:rtl/>
        </w:rPr>
        <w:t xml:space="preserve">         </w:t>
      </w:r>
      <w:r w:rsidRPr="00C41356">
        <w:rPr>
          <w:rFonts w:cs="Calibri"/>
          <w:sz w:val="26"/>
          <w:szCs w:val="26"/>
          <w:rtl/>
        </w:rPr>
        <w:t xml:space="preserve">  </w:t>
      </w:r>
      <w:r w:rsidR="004F53ED">
        <w:rPr>
          <w:rFonts w:cs="PT Bold Heading" w:hint="cs"/>
          <w:sz w:val="28"/>
          <w:szCs w:val="28"/>
          <w:rtl/>
        </w:rPr>
        <w:t>خطة الطوارئ المقترحة                   لمبحث التنشئة</w:t>
      </w:r>
      <w:r w:rsidR="004F53ED">
        <w:rPr>
          <w:rFonts w:cs="PT Bold Heading" w:hint="cs"/>
          <w:b/>
          <w:bCs/>
          <w:sz w:val="28"/>
          <w:szCs w:val="28"/>
          <w:rtl/>
        </w:rPr>
        <w:t xml:space="preserve">                             </w:t>
      </w:r>
      <w:r w:rsidR="004F53ED">
        <w:rPr>
          <w:rFonts w:cs="PT Bold Heading" w:hint="cs"/>
          <w:sz w:val="28"/>
          <w:szCs w:val="28"/>
          <w:rtl/>
        </w:rPr>
        <w:t xml:space="preserve"> الصف الثالث</w:t>
      </w:r>
    </w:p>
    <w:p w14:paraId="0A29D63D" w14:textId="77777777" w:rsidR="004F53ED" w:rsidRDefault="004F53ED" w:rsidP="004F53ED">
      <w:pPr>
        <w:pStyle w:val="1"/>
        <w:bidi/>
        <w:ind w:left="-908" w:hanging="284"/>
        <w:jc w:val="center"/>
        <w:rPr>
          <w:rFonts w:cs="PT Bold Heading"/>
          <w:sz w:val="28"/>
          <w:szCs w:val="28"/>
          <w:rtl/>
        </w:rPr>
      </w:pPr>
      <w:r>
        <w:rPr>
          <w:rFonts w:cs="PT Bold Heading" w:hint="cs"/>
          <w:sz w:val="28"/>
          <w:szCs w:val="28"/>
          <w:rtl/>
        </w:rPr>
        <w:t xml:space="preserve">                       الفصل الدراسي الثاني </w:t>
      </w:r>
      <w:r>
        <w:rPr>
          <w:rFonts w:cs="PT Bold Heading" w:hint="cs"/>
          <w:b/>
          <w:bCs/>
          <w:sz w:val="28"/>
          <w:szCs w:val="28"/>
          <w:rtl/>
        </w:rPr>
        <w:t>2025/2026</w:t>
      </w:r>
    </w:p>
    <w:p w14:paraId="36285C32" w14:textId="020CA334" w:rsidR="00C41356" w:rsidRPr="00C41356" w:rsidRDefault="00C41356" w:rsidP="00C41356">
      <w:pPr>
        <w:spacing w:after="0" w:line="240" w:lineRule="auto"/>
        <w:ind w:left="-908" w:hanging="284"/>
        <w:jc w:val="center"/>
        <w:rPr>
          <w:rFonts w:ascii="Times New Roman" w:eastAsia="Times New Roman" w:hAnsi="Times New Roman" w:cs="PT Bold Heading"/>
          <w:color w:val="000000"/>
          <w:sz w:val="32"/>
          <w:szCs w:val="32"/>
        </w:rPr>
      </w:pPr>
    </w:p>
    <w:tbl>
      <w:tblPr>
        <w:tblStyle w:val="TableGrid"/>
        <w:tblpPr w:leftFromText="180" w:rightFromText="180" w:vertAnchor="text" w:horzAnchor="margin" w:tblpXSpec="center" w:tblpY="70"/>
        <w:bidiVisual/>
        <w:tblW w:w="4692" w:type="pct"/>
        <w:tblLook w:val="04A0" w:firstRow="1" w:lastRow="0" w:firstColumn="1" w:lastColumn="0" w:noHBand="0" w:noVBand="1"/>
      </w:tblPr>
      <w:tblGrid>
        <w:gridCol w:w="897"/>
        <w:gridCol w:w="2676"/>
        <w:gridCol w:w="1115"/>
        <w:gridCol w:w="806"/>
        <w:gridCol w:w="2490"/>
        <w:gridCol w:w="1559"/>
        <w:gridCol w:w="1406"/>
      </w:tblGrid>
      <w:tr w:rsidR="00057956" w14:paraId="7E6452F0" w14:textId="77777777" w:rsidTr="00E37084">
        <w:trPr>
          <w:trHeight w:val="438"/>
        </w:trPr>
        <w:tc>
          <w:tcPr>
            <w:tcW w:w="410" w:type="pct"/>
            <w:shd w:val="clear" w:color="auto" w:fill="E5B8B7" w:themeFill="accent2" w:themeFillTint="66"/>
          </w:tcPr>
          <w:p w14:paraId="4565AE20" w14:textId="77777777" w:rsidR="00057956" w:rsidRDefault="00057956">
            <w:pPr>
              <w:spacing w:after="0" w:line="240" w:lineRule="auto"/>
              <w:jc w:val="center"/>
              <w:rPr>
                <w:b/>
                <w:bCs/>
                <w:sz w:val="32"/>
                <w:szCs w:val="32"/>
                <w:rtl/>
              </w:rPr>
            </w:pPr>
            <w:r>
              <w:rPr>
                <w:rFonts w:hint="cs"/>
                <w:b/>
                <w:bCs/>
                <w:sz w:val="32"/>
                <w:szCs w:val="32"/>
                <w:rtl/>
              </w:rPr>
              <w:t>رقم الدرس</w:t>
            </w:r>
          </w:p>
        </w:tc>
        <w:tc>
          <w:tcPr>
            <w:tcW w:w="1222" w:type="pct"/>
            <w:shd w:val="clear" w:color="auto" w:fill="E5B8B7" w:themeFill="accent2" w:themeFillTint="66"/>
          </w:tcPr>
          <w:p w14:paraId="68D5D1CC" w14:textId="77777777" w:rsidR="00057956" w:rsidRDefault="00057956">
            <w:pPr>
              <w:spacing w:after="0" w:line="240" w:lineRule="auto"/>
              <w:jc w:val="center"/>
              <w:rPr>
                <w:b/>
                <w:bCs/>
                <w:sz w:val="32"/>
                <w:szCs w:val="32"/>
                <w:rtl/>
              </w:rPr>
            </w:pPr>
            <w:r>
              <w:rPr>
                <w:rFonts w:hint="cs"/>
                <w:b/>
                <w:bCs/>
                <w:sz w:val="32"/>
                <w:szCs w:val="32"/>
                <w:rtl/>
              </w:rPr>
              <w:t>موضوع الدرس</w:t>
            </w:r>
          </w:p>
        </w:tc>
        <w:tc>
          <w:tcPr>
            <w:tcW w:w="509" w:type="pct"/>
            <w:shd w:val="clear" w:color="auto" w:fill="E5B8B7" w:themeFill="accent2" w:themeFillTint="66"/>
          </w:tcPr>
          <w:p w14:paraId="6DDE6695" w14:textId="77777777" w:rsidR="00057956" w:rsidRDefault="00057956">
            <w:pPr>
              <w:spacing w:after="0" w:line="240" w:lineRule="auto"/>
              <w:jc w:val="center"/>
              <w:rPr>
                <w:b/>
                <w:bCs/>
                <w:sz w:val="32"/>
                <w:szCs w:val="32"/>
                <w:rtl/>
              </w:rPr>
            </w:pPr>
            <w:r>
              <w:rPr>
                <w:rFonts w:hint="cs"/>
                <w:b/>
                <w:bCs/>
                <w:sz w:val="32"/>
                <w:szCs w:val="32"/>
                <w:rtl/>
              </w:rPr>
              <w:t>الحصص</w:t>
            </w:r>
          </w:p>
        </w:tc>
        <w:tc>
          <w:tcPr>
            <w:tcW w:w="368" w:type="pct"/>
            <w:shd w:val="clear" w:color="auto" w:fill="E5B8B7" w:themeFill="accent2" w:themeFillTint="66"/>
          </w:tcPr>
          <w:p w14:paraId="08125C6A" w14:textId="77777777" w:rsidR="00057956" w:rsidRDefault="00057956">
            <w:pPr>
              <w:spacing w:after="0" w:line="240" w:lineRule="auto"/>
              <w:jc w:val="center"/>
              <w:rPr>
                <w:b/>
                <w:bCs/>
                <w:sz w:val="32"/>
                <w:szCs w:val="32"/>
                <w:rtl/>
              </w:rPr>
            </w:pPr>
            <w:r>
              <w:rPr>
                <w:rFonts w:hint="cs"/>
                <w:b/>
                <w:bCs/>
                <w:sz w:val="32"/>
                <w:szCs w:val="32"/>
                <w:rtl/>
              </w:rPr>
              <w:t>الزمن</w:t>
            </w:r>
          </w:p>
        </w:tc>
        <w:tc>
          <w:tcPr>
            <w:tcW w:w="1137" w:type="pct"/>
            <w:shd w:val="clear" w:color="auto" w:fill="E5B8B7" w:themeFill="accent2" w:themeFillTint="66"/>
          </w:tcPr>
          <w:p w14:paraId="437012C5" w14:textId="77777777" w:rsidR="00057956" w:rsidRDefault="00057956">
            <w:pPr>
              <w:spacing w:after="0" w:line="240" w:lineRule="auto"/>
              <w:jc w:val="center"/>
              <w:rPr>
                <w:b/>
                <w:bCs/>
                <w:sz w:val="32"/>
                <w:szCs w:val="32"/>
                <w:rtl/>
              </w:rPr>
            </w:pPr>
            <w:r>
              <w:rPr>
                <w:rFonts w:hint="cs"/>
                <w:b/>
                <w:bCs/>
                <w:sz w:val="32"/>
                <w:szCs w:val="32"/>
                <w:rtl/>
              </w:rPr>
              <w:t>الوسائل والمصادر</w:t>
            </w:r>
          </w:p>
        </w:tc>
        <w:tc>
          <w:tcPr>
            <w:tcW w:w="712" w:type="pct"/>
            <w:shd w:val="clear" w:color="auto" w:fill="E5B8B7" w:themeFill="accent2" w:themeFillTint="66"/>
          </w:tcPr>
          <w:p w14:paraId="3D8CD540" w14:textId="77777777" w:rsidR="00057956" w:rsidRDefault="00057956">
            <w:pPr>
              <w:spacing w:after="0" w:line="240" w:lineRule="auto"/>
              <w:jc w:val="center"/>
              <w:rPr>
                <w:b/>
                <w:bCs/>
                <w:sz w:val="32"/>
                <w:szCs w:val="32"/>
                <w:rtl/>
              </w:rPr>
            </w:pPr>
            <w:r>
              <w:rPr>
                <w:rFonts w:hint="cs"/>
                <w:b/>
                <w:bCs/>
                <w:sz w:val="32"/>
                <w:szCs w:val="32"/>
                <w:rtl/>
              </w:rPr>
              <w:t>مواطن الربط</w:t>
            </w:r>
          </w:p>
        </w:tc>
        <w:tc>
          <w:tcPr>
            <w:tcW w:w="643" w:type="pct"/>
            <w:shd w:val="clear" w:color="auto" w:fill="E5B8B7" w:themeFill="accent2" w:themeFillTint="66"/>
          </w:tcPr>
          <w:p w14:paraId="5EDDCF3D" w14:textId="77777777" w:rsidR="00057956" w:rsidRDefault="00057956">
            <w:pPr>
              <w:spacing w:after="0" w:line="240" w:lineRule="auto"/>
              <w:jc w:val="center"/>
              <w:rPr>
                <w:b/>
                <w:bCs/>
                <w:sz w:val="32"/>
                <w:szCs w:val="32"/>
                <w:rtl/>
              </w:rPr>
            </w:pPr>
            <w:r>
              <w:rPr>
                <w:rFonts w:hint="cs"/>
                <w:b/>
                <w:bCs/>
                <w:sz w:val="32"/>
                <w:szCs w:val="32"/>
                <w:rtl/>
              </w:rPr>
              <w:t>الملاحظات</w:t>
            </w:r>
          </w:p>
        </w:tc>
      </w:tr>
      <w:tr w:rsidR="00057956" w14:paraId="3C45666B" w14:textId="77777777" w:rsidTr="00E37084">
        <w:trPr>
          <w:trHeight w:val="383"/>
        </w:trPr>
        <w:tc>
          <w:tcPr>
            <w:tcW w:w="5000" w:type="pct"/>
            <w:gridSpan w:val="7"/>
          </w:tcPr>
          <w:p w14:paraId="69CEC416" w14:textId="20848868" w:rsidR="00057956" w:rsidRDefault="00E37084" w:rsidP="00057956">
            <w:pPr>
              <w:spacing w:after="0" w:line="240" w:lineRule="auto"/>
              <w:jc w:val="center"/>
              <w:rPr>
                <w:b/>
                <w:bCs/>
                <w:sz w:val="28"/>
                <w:szCs w:val="28"/>
                <w:rtl/>
              </w:rPr>
            </w:pPr>
            <w:r>
              <w:rPr>
                <w:rFonts w:hint="cs"/>
                <w:b/>
                <w:bCs/>
                <w:sz w:val="28"/>
                <w:szCs w:val="28"/>
                <w:rtl/>
              </w:rPr>
              <w:t>تهيئة</w:t>
            </w:r>
            <w:r w:rsidR="00057956">
              <w:rPr>
                <w:rFonts w:hint="cs"/>
                <w:b/>
                <w:bCs/>
                <w:sz w:val="28"/>
                <w:szCs w:val="28"/>
                <w:rtl/>
              </w:rPr>
              <w:t xml:space="preserve"> ومراجعة</w:t>
            </w:r>
          </w:p>
        </w:tc>
      </w:tr>
      <w:tr w:rsidR="00057956" w14:paraId="5D5EB008" w14:textId="77777777" w:rsidTr="00E37084">
        <w:tc>
          <w:tcPr>
            <w:tcW w:w="410" w:type="pct"/>
          </w:tcPr>
          <w:p w14:paraId="4D76FC53" w14:textId="77777777" w:rsidR="00057956" w:rsidRDefault="00057956">
            <w:pPr>
              <w:spacing w:after="0" w:line="240" w:lineRule="auto"/>
              <w:jc w:val="center"/>
              <w:rPr>
                <w:b/>
                <w:bCs/>
                <w:sz w:val="24"/>
                <w:szCs w:val="24"/>
                <w:rtl/>
              </w:rPr>
            </w:pPr>
            <w:r>
              <w:rPr>
                <w:rFonts w:hint="cs"/>
                <w:b/>
                <w:bCs/>
                <w:sz w:val="24"/>
                <w:szCs w:val="24"/>
                <w:rtl/>
              </w:rPr>
              <w:t>1</w:t>
            </w:r>
          </w:p>
        </w:tc>
        <w:tc>
          <w:tcPr>
            <w:tcW w:w="1222" w:type="pct"/>
            <w:vAlign w:val="center"/>
          </w:tcPr>
          <w:p w14:paraId="68BAD3BE"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سلامتي من واجبي</w:t>
            </w:r>
          </w:p>
        </w:tc>
        <w:tc>
          <w:tcPr>
            <w:tcW w:w="509" w:type="pct"/>
          </w:tcPr>
          <w:p w14:paraId="625A06D3" w14:textId="77777777" w:rsidR="00057956" w:rsidRDefault="008C3A06" w:rsidP="008C3A06">
            <w:pPr>
              <w:spacing w:after="0" w:line="240" w:lineRule="auto"/>
              <w:jc w:val="center"/>
              <w:rPr>
                <w:b/>
                <w:bCs/>
                <w:sz w:val="28"/>
                <w:szCs w:val="28"/>
                <w:rtl/>
                <w:lang w:bidi="ar-JO"/>
              </w:rPr>
            </w:pPr>
            <w:r>
              <w:rPr>
                <w:rFonts w:hint="cs"/>
                <w:b/>
                <w:bCs/>
                <w:sz w:val="28"/>
                <w:szCs w:val="28"/>
                <w:rtl/>
              </w:rPr>
              <w:t>6</w:t>
            </w:r>
          </w:p>
        </w:tc>
        <w:tc>
          <w:tcPr>
            <w:tcW w:w="368" w:type="pct"/>
            <w:vMerge w:val="restart"/>
          </w:tcPr>
          <w:p w14:paraId="32C4AE96" w14:textId="77777777" w:rsidR="00057956" w:rsidRDefault="00057956">
            <w:pPr>
              <w:spacing w:after="0" w:line="240" w:lineRule="auto"/>
              <w:jc w:val="center"/>
              <w:rPr>
                <w:b/>
                <w:bCs/>
                <w:sz w:val="24"/>
                <w:szCs w:val="24"/>
                <w:rtl/>
              </w:rPr>
            </w:pPr>
          </w:p>
        </w:tc>
        <w:tc>
          <w:tcPr>
            <w:tcW w:w="1137" w:type="pct"/>
            <w:vMerge w:val="restart"/>
          </w:tcPr>
          <w:p w14:paraId="3E6A737A" w14:textId="77777777" w:rsidR="00057956" w:rsidRPr="00E37084" w:rsidRDefault="00057956" w:rsidP="00E45B1A">
            <w:pPr>
              <w:spacing w:after="0" w:line="240" w:lineRule="auto"/>
              <w:jc w:val="lowKashida"/>
              <w:rPr>
                <w:sz w:val="28"/>
                <w:szCs w:val="28"/>
                <w:rtl/>
              </w:rPr>
            </w:pPr>
            <w:r w:rsidRPr="00E37084">
              <w:rPr>
                <w:sz w:val="28"/>
                <w:szCs w:val="28"/>
                <w:rtl/>
              </w:rPr>
              <w:t>طباشير ملونة، كرتون مقوى، جهاز عرض، صور، مجسمات، رسومات توضيحية، ألوان، علب، أشرطة</w:t>
            </w:r>
            <w:r w:rsidRPr="00E37084">
              <w:rPr>
                <w:rFonts w:hint="cs"/>
                <w:sz w:val="28"/>
                <w:szCs w:val="28"/>
                <w:rtl/>
              </w:rPr>
              <w:t xml:space="preserve"> </w:t>
            </w:r>
            <w:r w:rsidRPr="00E37084">
              <w:rPr>
                <w:sz w:val="28"/>
                <w:szCs w:val="28"/>
                <w:rtl/>
              </w:rPr>
              <w:t>مطاطية، لاصق، أقلام</w:t>
            </w:r>
          </w:p>
        </w:tc>
        <w:tc>
          <w:tcPr>
            <w:tcW w:w="712" w:type="pct"/>
            <w:vMerge w:val="restart"/>
          </w:tcPr>
          <w:p w14:paraId="14DCF800" w14:textId="77777777" w:rsidR="00057956" w:rsidRPr="00E37084" w:rsidRDefault="00057956" w:rsidP="00057956">
            <w:pPr>
              <w:spacing w:after="0" w:line="240" w:lineRule="auto"/>
              <w:jc w:val="center"/>
              <w:rPr>
                <w:rFonts w:asciiTheme="minorBidi" w:hAnsiTheme="minorBidi" w:cstheme="minorBidi"/>
                <w:sz w:val="28"/>
                <w:szCs w:val="28"/>
                <w:rtl/>
              </w:rPr>
            </w:pPr>
            <w:r w:rsidRPr="00E37084">
              <w:rPr>
                <w:rFonts w:asciiTheme="minorBidi" w:hAnsiTheme="minorBidi" w:cstheme="minorBidi"/>
                <w:sz w:val="28"/>
                <w:szCs w:val="28"/>
                <w:rtl/>
              </w:rPr>
              <w:t>الربط مع العلوم العامة</w:t>
            </w:r>
          </w:p>
          <w:p w14:paraId="7C22C1F5" w14:textId="77777777" w:rsidR="00057956" w:rsidRPr="00E37084" w:rsidRDefault="00057956" w:rsidP="00057956">
            <w:pPr>
              <w:spacing w:after="0" w:line="240" w:lineRule="auto"/>
              <w:jc w:val="center"/>
              <w:rPr>
                <w:rFonts w:asciiTheme="minorBidi" w:hAnsiTheme="minorBidi" w:cstheme="minorBidi"/>
                <w:sz w:val="28"/>
                <w:szCs w:val="28"/>
                <w:rtl/>
              </w:rPr>
            </w:pPr>
          </w:p>
          <w:p w14:paraId="5C77C96A" w14:textId="77777777" w:rsidR="00057956" w:rsidRPr="00E37084" w:rsidRDefault="00057956" w:rsidP="00057956">
            <w:pPr>
              <w:spacing w:after="0" w:line="240" w:lineRule="auto"/>
              <w:jc w:val="center"/>
              <w:rPr>
                <w:rFonts w:asciiTheme="minorBidi" w:hAnsiTheme="minorBidi" w:cstheme="minorBidi"/>
                <w:sz w:val="28"/>
                <w:szCs w:val="28"/>
                <w:rtl/>
              </w:rPr>
            </w:pPr>
          </w:p>
          <w:p w14:paraId="7A76D99F" w14:textId="77777777" w:rsidR="00057956" w:rsidRPr="00E37084" w:rsidRDefault="00057956" w:rsidP="00057956">
            <w:pPr>
              <w:spacing w:after="0" w:line="240" w:lineRule="auto"/>
              <w:jc w:val="center"/>
              <w:rPr>
                <w:rFonts w:asciiTheme="minorBidi" w:hAnsiTheme="minorBidi" w:cstheme="minorBidi"/>
                <w:sz w:val="28"/>
                <w:szCs w:val="28"/>
                <w:rtl/>
              </w:rPr>
            </w:pPr>
          </w:p>
          <w:p w14:paraId="3C879B1A" w14:textId="77777777" w:rsidR="00057956" w:rsidRPr="00E37084" w:rsidRDefault="00057956" w:rsidP="00057956">
            <w:pPr>
              <w:spacing w:after="0" w:line="240" w:lineRule="auto"/>
              <w:jc w:val="center"/>
              <w:rPr>
                <w:rFonts w:asciiTheme="minorBidi" w:hAnsiTheme="minorBidi" w:cstheme="minorBidi"/>
                <w:sz w:val="28"/>
                <w:szCs w:val="28"/>
                <w:rtl/>
              </w:rPr>
            </w:pPr>
          </w:p>
          <w:p w14:paraId="3956157A" w14:textId="77777777" w:rsidR="00057956" w:rsidRPr="00E37084" w:rsidRDefault="00057956" w:rsidP="00057956">
            <w:pPr>
              <w:spacing w:after="0" w:line="240" w:lineRule="auto"/>
              <w:jc w:val="center"/>
              <w:rPr>
                <w:rFonts w:asciiTheme="minorBidi" w:hAnsiTheme="minorBidi" w:cstheme="minorBidi"/>
                <w:sz w:val="28"/>
                <w:szCs w:val="28"/>
                <w:rtl/>
              </w:rPr>
            </w:pPr>
          </w:p>
          <w:p w14:paraId="3682CBC7" w14:textId="77777777" w:rsidR="00057956" w:rsidRPr="00E37084" w:rsidRDefault="00057956" w:rsidP="00057956">
            <w:pPr>
              <w:spacing w:after="0" w:line="240" w:lineRule="auto"/>
              <w:jc w:val="center"/>
              <w:rPr>
                <w:rFonts w:asciiTheme="minorBidi" w:hAnsiTheme="minorBidi" w:cstheme="minorBidi"/>
                <w:sz w:val="28"/>
                <w:szCs w:val="28"/>
                <w:rtl/>
              </w:rPr>
            </w:pPr>
          </w:p>
          <w:p w14:paraId="52D05EB1" w14:textId="77777777" w:rsidR="00057956" w:rsidRPr="00E37084" w:rsidRDefault="00057956" w:rsidP="00057956">
            <w:pPr>
              <w:spacing w:after="0" w:line="240" w:lineRule="auto"/>
              <w:jc w:val="center"/>
              <w:rPr>
                <w:rFonts w:asciiTheme="minorBidi" w:hAnsiTheme="minorBidi" w:cstheme="minorBidi"/>
                <w:sz w:val="28"/>
                <w:szCs w:val="28"/>
                <w:rtl/>
              </w:rPr>
            </w:pPr>
          </w:p>
          <w:p w14:paraId="1ECD9E7E" w14:textId="77777777" w:rsidR="00057956" w:rsidRPr="00E37084" w:rsidRDefault="00057956" w:rsidP="00057956">
            <w:pPr>
              <w:spacing w:after="0" w:line="240" w:lineRule="auto"/>
              <w:jc w:val="center"/>
              <w:rPr>
                <w:rFonts w:asciiTheme="minorBidi" w:hAnsiTheme="minorBidi" w:cstheme="minorBidi"/>
                <w:sz w:val="28"/>
                <w:szCs w:val="28"/>
                <w:rtl/>
              </w:rPr>
            </w:pPr>
          </w:p>
          <w:p w14:paraId="51461AB8" w14:textId="77777777" w:rsidR="00057956" w:rsidRPr="00E37084" w:rsidRDefault="00057956" w:rsidP="00057956">
            <w:pPr>
              <w:spacing w:after="0" w:line="240" w:lineRule="auto"/>
              <w:jc w:val="center"/>
              <w:rPr>
                <w:rFonts w:asciiTheme="minorBidi" w:hAnsiTheme="minorBidi" w:cstheme="minorBidi"/>
                <w:sz w:val="28"/>
                <w:szCs w:val="28"/>
                <w:rtl/>
                <w:lang w:bidi="ar-EG"/>
              </w:rPr>
            </w:pPr>
          </w:p>
          <w:p w14:paraId="097BE19C" w14:textId="77777777" w:rsidR="00057956" w:rsidRPr="00E37084" w:rsidRDefault="00057956" w:rsidP="00057956">
            <w:pPr>
              <w:spacing w:after="0" w:line="240" w:lineRule="auto"/>
              <w:jc w:val="center"/>
              <w:rPr>
                <w:rFonts w:asciiTheme="minorBidi" w:hAnsiTheme="minorBidi" w:cstheme="minorBidi"/>
                <w:sz w:val="28"/>
                <w:szCs w:val="28"/>
                <w:rtl/>
              </w:rPr>
            </w:pPr>
          </w:p>
          <w:p w14:paraId="708ACC33" w14:textId="77777777" w:rsidR="00057956" w:rsidRPr="00E37084" w:rsidRDefault="00057956" w:rsidP="00057956">
            <w:pPr>
              <w:spacing w:after="0" w:line="240" w:lineRule="auto"/>
              <w:jc w:val="center"/>
              <w:rPr>
                <w:rFonts w:asciiTheme="minorBidi" w:hAnsiTheme="minorBidi" w:cstheme="minorBidi"/>
                <w:sz w:val="28"/>
                <w:szCs w:val="28"/>
                <w:rtl/>
              </w:rPr>
            </w:pPr>
          </w:p>
          <w:p w14:paraId="17C8B904" w14:textId="77777777" w:rsidR="00057956" w:rsidRPr="00E37084" w:rsidRDefault="00057956" w:rsidP="00057956">
            <w:pPr>
              <w:spacing w:after="0" w:line="240" w:lineRule="auto"/>
              <w:jc w:val="center"/>
              <w:rPr>
                <w:rFonts w:asciiTheme="minorBidi" w:hAnsiTheme="minorBidi" w:cstheme="minorBidi"/>
                <w:sz w:val="28"/>
                <w:szCs w:val="28"/>
                <w:rtl/>
              </w:rPr>
            </w:pPr>
          </w:p>
          <w:p w14:paraId="0A6E84EE" w14:textId="77777777" w:rsidR="00057956" w:rsidRPr="00E37084" w:rsidRDefault="00057956" w:rsidP="00057956">
            <w:pPr>
              <w:spacing w:after="0" w:line="240" w:lineRule="auto"/>
              <w:jc w:val="center"/>
              <w:rPr>
                <w:rFonts w:asciiTheme="minorBidi" w:hAnsiTheme="minorBidi" w:cstheme="minorBidi"/>
                <w:sz w:val="28"/>
                <w:szCs w:val="28"/>
                <w:rtl/>
              </w:rPr>
            </w:pPr>
          </w:p>
          <w:p w14:paraId="4CEE53F6" w14:textId="77777777" w:rsidR="00057956" w:rsidRPr="00E37084" w:rsidRDefault="00057956" w:rsidP="00057956">
            <w:pPr>
              <w:spacing w:after="0" w:line="240" w:lineRule="auto"/>
              <w:jc w:val="center"/>
              <w:rPr>
                <w:rFonts w:asciiTheme="minorBidi" w:hAnsiTheme="minorBidi" w:cstheme="minorBidi"/>
                <w:sz w:val="28"/>
                <w:szCs w:val="28"/>
                <w:rtl/>
              </w:rPr>
            </w:pPr>
            <w:r w:rsidRPr="00E37084">
              <w:rPr>
                <w:rFonts w:asciiTheme="minorBidi" w:hAnsiTheme="minorBidi" w:cstheme="minorBidi"/>
                <w:sz w:val="28"/>
                <w:szCs w:val="28"/>
                <w:rtl/>
              </w:rPr>
              <w:t>الربط مع اللغة العربية</w:t>
            </w:r>
          </w:p>
          <w:p w14:paraId="6E17D25D" w14:textId="77777777" w:rsidR="00057956" w:rsidRPr="00E37084" w:rsidRDefault="00057956" w:rsidP="00057956">
            <w:pPr>
              <w:spacing w:after="0" w:line="240" w:lineRule="auto"/>
              <w:jc w:val="center"/>
              <w:rPr>
                <w:rFonts w:asciiTheme="minorBidi" w:hAnsiTheme="minorBidi" w:cstheme="minorBidi"/>
                <w:sz w:val="28"/>
                <w:szCs w:val="28"/>
                <w:rtl/>
              </w:rPr>
            </w:pPr>
          </w:p>
          <w:p w14:paraId="22EE3D5D" w14:textId="77777777" w:rsidR="00057956" w:rsidRPr="00E37084" w:rsidRDefault="00057956" w:rsidP="00057956">
            <w:pPr>
              <w:spacing w:after="0" w:line="240" w:lineRule="auto"/>
              <w:jc w:val="center"/>
              <w:rPr>
                <w:rFonts w:asciiTheme="minorBidi" w:hAnsiTheme="minorBidi" w:cstheme="minorBidi"/>
                <w:sz w:val="28"/>
                <w:szCs w:val="28"/>
                <w:rtl/>
              </w:rPr>
            </w:pPr>
          </w:p>
          <w:p w14:paraId="28B4CAC4" w14:textId="77777777" w:rsidR="00057956" w:rsidRPr="00E37084" w:rsidRDefault="00057956" w:rsidP="00057956">
            <w:pPr>
              <w:spacing w:after="0" w:line="240" w:lineRule="auto"/>
              <w:jc w:val="center"/>
              <w:rPr>
                <w:rFonts w:asciiTheme="minorBidi" w:hAnsiTheme="minorBidi" w:cstheme="minorBidi"/>
                <w:sz w:val="28"/>
                <w:szCs w:val="28"/>
                <w:rtl/>
              </w:rPr>
            </w:pPr>
          </w:p>
          <w:p w14:paraId="3AD37A99" w14:textId="77777777" w:rsidR="00057956" w:rsidRPr="00E37084" w:rsidRDefault="00057956">
            <w:pPr>
              <w:spacing w:after="0" w:line="240" w:lineRule="auto"/>
              <w:rPr>
                <w:rFonts w:asciiTheme="minorBidi" w:hAnsiTheme="minorBidi" w:cstheme="minorBidi"/>
                <w:sz w:val="28"/>
                <w:szCs w:val="28"/>
                <w:rtl/>
              </w:rPr>
            </w:pPr>
          </w:p>
          <w:p w14:paraId="5E131EAA" w14:textId="77777777" w:rsidR="00057956" w:rsidRPr="00E37084" w:rsidRDefault="00057956">
            <w:pPr>
              <w:spacing w:after="0" w:line="240" w:lineRule="auto"/>
              <w:rPr>
                <w:rFonts w:asciiTheme="minorBidi" w:hAnsiTheme="minorBidi" w:cstheme="minorBidi"/>
                <w:sz w:val="28"/>
                <w:szCs w:val="28"/>
                <w:rtl/>
              </w:rPr>
            </w:pPr>
          </w:p>
          <w:p w14:paraId="1E8C4CDB" w14:textId="77777777" w:rsidR="00057956" w:rsidRPr="00E37084" w:rsidRDefault="00057956">
            <w:pPr>
              <w:spacing w:after="0" w:line="240" w:lineRule="auto"/>
              <w:rPr>
                <w:rFonts w:asciiTheme="minorBidi" w:hAnsiTheme="minorBidi" w:cstheme="minorBidi"/>
                <w:sz w:val="28"/>
                <w:szCs w:val="28"/>
                <w:rtl/>
              </w:rPr>
            </w:pPr>
          </w:p>
          <w:p w14:paraId="076D3305" w14:textId="77777777" w:rsidR="00057956" w:rsidRPr="00E37084" w:rsidRDefault="00057956">
            <w:pPr>
              <w:spacing w:after="0" w:line="240" w:lineRule="auto"/>
              <w:rPr>
                <w:rFonts w:asciiTheme="minorBidi" w:hAnsiTheme="minorBidi" w:cstheme="minorBidi"/>
                <w:sz w:val="28"/>
                <w:szCs w:val="28"/>
                <w:rtl/>
              </w:rPr>
            </w:pPr>
          </w:p>
          <w:p w14:paraId="034B08E8" w14:textId="77777777" w:rsidR="00057956" w:rsidRPr="00E37084" w:rsidRDefault="00057956">
            <w:pPr>
              <w:spacing w:after="0" w:line="240" w:lineRule="auto"/>
              <w:rPr>
                <w:rFonts w:asciiTheme="minorBidi" w:hAnsiTheme="minorBidi" w:cstheme="minorBidi"/>
                <w:sz w:val="28"/>
                <w:szCs w:val="28"/>
                <w:rtl/>
              </w:rPr>
            </w:pPr>
          </w:p>
          <w:p w14:paraId="70A167B2" w14:textId="77777777" w:rsidR="00057956" w:rsidRPr="00E37084" w:rsidRDefault="00057956">
            <w:pPr>
              <w:spacing w:after="0" w:line="240" w:lineRule="auto"/>
              <w:rPr>
                <w:rFonts w:asciiTheme="minorBidi" w:hAnsiTheme="minorBidi" w:cstheme="minorBidi"/>
                <w:sz w:val="28"/>
                <w:szCs w:val="28"/>
                <w:rtl/>
              </w:rPr>
            </w:pPr>
          </w:p>
          <w:p w14:paraId="7B141970" w14:textId="77777777" w:rsidR="00057956" w:rsidRPr="00E37084" w:rsidRDefault="00057956">
            <w:pPr>
              <w:spacing w:after="0" w:line="240" w:lineRule="auto"/>
              <w:rPr>
                <w:rFonts w:asciiTheme="minorBidi" w:hAnsiTheme="minorBidi" w:cstheme="minorBidi"/>
                <w:sz w:val="28"/>
                <w:szCs w:val="28"/>
                <w:rtl/>
              </w:rPr>
            </w:pPr>
          </w:p>
          <w:p w14:paraId="4D20E5AF" w14:textId="77777777" w:rsidR="00057956" w:rsidRPr="00E37084" w:rsidRDefault="00057956">
            <w:pPr>
              <w:spacing w:after="0" w:line="240" w:lineRule="auto"/>
              <w:rPr>
                <w:rFonts w:asciiTheme="minorBidi" w:hAnsiTheme="minorBidi" w:cstheme="minorBidi"/>
                <w:sz w:val="28"/>
                <w:szCs w:val="28"/>
                <w:rtl/>
              </w:rPr>
            </w:pPr>
          </w:p>
          <w:p w14:paraId="02183821" w14:textId="77777777" w:rsidR="00057956" w:rsidRPr="00E37084" w:rsidRDefault="00057956">
            <w:pPr>
              <w:spacing w:after="0" w:line="240" w:lineRule="auto"/>
              <w:rPr>
                <w:rtl/>
              </w:rPr>
            </w:pPr>
            <w:r w:rsidRPr="00E37084">
              <w:rPr>
                <w:rFonts w:asciiTheme="minorBidi" w:hAnsiTheme="minorBidi" w:cstheme="minorBidi"/>
                <w:sz w:val="28"/>
                <w:szCs w:val="28"/>
                <w:rtl/>
              </w:rPr>
              <w:t>الربط مع التربية الإسلامية</w:t>
            </w:r>
          </w:p>
        </w:tc>
        <w:tc>
          <w:tcPr>
            <w:tcW w:w="643" w:type="pct"/>
            <w:vMerge w:val="restart"/>
          </w:tcPr>
          <w:p w14:paraId="762DFD63" w14:textId="77777777" w:rsidR="00057956" w:rsidRDefault="00057956">
            <w:pPr>
              <w:spacing w:after="0" w:line="240" w:lineRule="auto"/>
              <w:rPr>
                <w:rtl/>
              </w:rPr>
            </w:pPr>
          </w:p>
        </w:tc>
      </w:tr>
      <w:tr w:rsidR="00057956" w14:paraId="1CF47093" w14:textId="77777777" w:rsidTr="00E37084">
        <w:trPr>
          <w:trHeight w:val="756"/>
        </w:trPr>
        <w:tc>
          <w:tcPr>
            <w:tcW w:w="410" w:type="pct"/>
          </w:tcPr>
          <w:p w14:paraId="1494176C" w14:textId="77777777" w:rsidR="00057956" w:rsidRDefault="00057956">
            <w:pPr>
              <w:spacing w:after="0" w:line="240" w:lineRule="auto"/>
              <w:jc w:val="center"/>
              <w:rPr>
                <w:b/>
                <w:bCs/>
                <w:sz w:val="24"/>
                <w:szCs w:val="24"/>
                <w:rtl/>
              </w:rPr>
            </w:pPr>
            <w:r>
              <w:rPr>
                <w:rFonts w:hint="cs"/>
                <w:b/>
                <w:bCs/>
                <w:sz w:val="24"/>
                <w:szCs w:val="24"/>
                <w:rtl/>
              </w:rPr>
              <w:t>2</w:t>
            </w:r>
          </w:p>
        </w:tc>
        <w:tc>
          <w:tcPr>
            <w:tcW w:w="1222" w:type="pct"/>
            <w:vAlign w:val="center"/>
          </w:tcPr>
          <w:p w14:paraId="10534F06"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الشرطة الفلسطينية</w:t>
            </w:r>
          </w:p>
        </w:tc>
        <w:tc>
          <w:tcPr>
            <w:tcW w:w="509" w:type="pct"/>
          </w:tcPr>
          <w:p w14:paraId="670B42EA" w14:textId="77777777" w:rsidR="00057956" w:rsidRDefault="008C3A06">
            <w:pPr>
              <w:spacing w:after="0" w:line="240" w:lineRule="auto"/>
              <w:jc w:val="center"/>
              <w:rPr>
                <w:b/>
                <w:bCs/>
                <w:sz w:val="28"/>
                <w:szCs w:val="28"/>
                <w:rtl/>
              </w:rPr>
            </w:pPr>
            <w:r>
              <w:rPr>
                <w:rFonts w:hint="cs"/>
                <w:b/>
                <w:bCs/>
                <w:sz w:val="28"/>
                <w:szCs w:val="28"/>
                <w:rtl/>
              </w:rPr>
              <w:t>10</w:t>
            </w:r>
          </w:p>
          <w:p w14:paraId="3612EB84" w14:textId="77777777" w:rsidR="00057956" w:rsidRDefault="00057956">
            <w:pPr>
              <w:tabs>
                <w:tab w:val="left" w:pos="1513"/>
              </w:tabs>
              <w:spacing w:after="0" w:line="240" w:lineRule="auto"/>
              <w:jc w:val="center"/>
              <w:rPr>
                <w:b/>
                <w:bCs/>
                <w:sz w:val="28"/>
                <w:szCs w:val="28"/>
                <w:rtl/>
              </w:rPr>
            </w:pPr>
          </w:p>
        </w:tc>
        <w:tc>
          <w:tcPr>
            <w:tcW w:w="368" w:type="pct"/>
            <w:vMerge/>
          </w:tcPr>
          <w:p w14:paraId="0EE1FEFF" w14:textId="77777777" w:rsidR="00057956" w:rsidRDefault="00057956">
            <w:pPr>
              <w:spacing w:after="0" w:line="240" w:lineRule="auto"/>
              <w:jc w:val="center"/>
              <w:rPr>
                <w:b/>
                <w:bCs/>
                <w:sz w:val="24"/>
                <w:szCs w:val="24"/>
                <w:rtl/>
              </w:rPr>
            </w:pPr>
          </w:p>
        </w:tc>
        <w:tc>
          <w:tcPr>
            <w:tcW w:w="1137" w:type="pct"/>
            <w:vMerge/>
          </w:tcPr>
          <w:p w14:paraId="0F004086" w14:textId="77777777" w:rsidR="00057956" w:rsidRPr="00E37084" w:rsidRDefault="00057956" w:rsidP="00E45B1A">
            <w:pPr>
              <w:spacing w:after="0" w:line="240" w:lineRule="auto"/>
              <w:jc w:val="lowKashida"/>
              <w:rPr>
                <w:sz w:val="28"/>
                <w:szCs w:val="28"/>
                <w:rtl/>
              </w:rPr>
            </w:pPr>
          </w:p>
        </w:tc>
        <w:tc>
          <w:tcPr>
            <w:tcW w:w="712" w:type="pct"/>
            <w:vMerge/>
          </w:tcPr>
          <w:p w14:paraId="17B81DE3" w14:textId="77777777" w:rsidR="00057956" w:rsidRPr="00E37084" w:rsidRDefault="00057956">
            <w:pPr>
              <w:spacing w:after="0" w:line="240" w:lineRule="auto"/>
              <w:rPr>
                <w:rtl/>
              </w:rPr>
            </w:pPr>
          </w:p>
        </w:tc>
        <w:tc>
          <w:tcPr>
            <w:tcW w:w="643" w:type="pct"/>
            <w:vMerge/>
          </w:tcPr>
          <w:p w14:paraId="0D5F52B4" w14:textId="77777777" w:rsidR="00057956" w:rsidRDefault="00057956">
            <w:pPr>
              <w:spacing w:after="0" w:line="240" w:lineRule="auto"/>
              <w:rPr>
                <w:rtl/>
              </w:rPr>
            </w:pPr>
          </w:p>
        </w:tc>
      </w:tr>
      <w:tr w:rsidR="00057956" w14:paraId="1EC76F07" w14:textId="77777777" w:rsidTr="00E37084">
        <w:tc>
          <w:tcPr>
            <w:tcW w:w="410" w:type="pct"/>
          </w:tcPr>
          <w:p w14:paraId="688F7F2E" w14:textId="77777777" w:rsidR="00057956" w:rsidRDefault="00057956">
            <w:pPr>
              <w:spacing w:after="0" w:line="240" w:lineRule="auto"/>
              <w:jc w:val="center"/>
              <w:rPr>
                <w:b/>
                <w:bCs/>
                <w:sz w:val="24"/>
                <w:szCs w:val="24"/>
                <w:rtl/>
              </w:rPr>
            </w:pPr>
            <w:r>
              <w:rPr>
                <w:rFonts w:hint="cs"/>
                <w:b/>
                <w:bCs/>
                <w:sz w:val="24"/>
                <w:szCs w:val="24"/>
                <w:rtl/>
              </w:rPr>
              <w:t>3</w:t>
            </w:r>
          </w:p>
        </w:tc>
        <w:tc>
          <w:tcPr>
            <w:tcW w:w="1222" w:type="pct"/>
            <w:vAlign w:val="center"/>
          </w:tcPr>
          <w:p w14:paraId="640F085C"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الدفاع المدني</w:t>
            </w:r>
          </w:p>
        </w:tc>
        <w:tc>
          <w:tcPr>
            <w:tcW w:w="509" w:type="pct"/>
          </w:tcPr>
          <w:p w14:paraId="2FC0ACE8" w14:textId="77777777" w:rsidR="00057956" w:rsidRDefault="008C3A06">
            <w:pPr>
              <w:spacing w:after="0" w:line="240" w:lineRule="auto"/>
              <w:jc w:val="center"/>
              <w:rPr>
                <w:b/>
                <w:bCs/>
                <w:sz w:val="28"/>
                <w:szCs w:val="28"/>
                <w:rtl/>
              </w:rPr>
            </w:pPr>
            <w:r>
              <w:rPr>
                <w:rFonts w:hint="cs"/>
                <w:b/>
                <w:bCs/>
                <w:sz w:val="28"/>
                <w:szCs w:val="28"/>
                <w:rtl/>
              </w:rPr>
              <w:t>7</w:t>
            </w:r>
          </w:p>
        </w:tc>
        <w:tc>
          <w:tcPr>
            <w:tcW w:w="368" w:type="pct"/>
            <w:vMerge/>
          </w:tcPr>
          <w:p w14:paraId="0DB600F3" w14:textId="77777777" w:rsidR="00057956" w:rsidRDefault="00057956">
            <w:pPr>
              <w:spacing w:after="0" w:line="240" w:lineRule="auto"/>
              <w:jc w:val="center"/>
              <w:rPr>
                <w:b/>
                <w:bCs/>
                <w:sz w:val="24"/>
                <w:szCs w:val="24"/>
                <w:rtl/>
              </w:rPr>
            </w:pPr>
          </w:p>
        </w:tc>
        <w:tc>
          <w:tcPr>
            <w:tcW w:w="1137" w:type="pct"/>
            <w:vMerge/>
          </w:tcPr>
          <w:p w14:paraId="1A4F1464" w14:textId="77777777" w:rsidR="00057956" w:rsidRPr="00E37084" w:rsidRDefault="00057956" w:rsidP="00E45B1A">
            <w:pPr>
              <w:spacing w:after="0" w:line="240" w:lineRule="auto"/>
              <w:jc w:val="lowKashida"/>
              <w:rPr>
                <w:sz w:val="28"/>
                <w:szCs w:val="28"/>
                <w:rtl/>
              </w:rPr>
            </w:pPr>
          </w:p>
        </w:tc>
        <w:tc>
          <w:tcPr>
            <w:tcW w:w="712" w:type="pct"/>
            <w:vMerge/>
          </w:tcPr>
          <w:p w14:paraId="66CDF6F3" w14:textId="77777777" w:rsidR="00057956" w:rsidRPr="00E37084" w:rsidRDefault="00057956">
            <w:pPr>
              <w:spacing w:after="0" w:line="240" w:lineRule="auto"/>
              <w:rPr>
                <w:rtl/>
              </w:rPr>
            </w:pPr>
          </w:p>
        </w:tc>
        <w:tc>
          <w:tcPr>
            <w:tcW w:w="643" w:type="pct"/>
            <w:vMerge/>
          </w:tcPr>
          <w:p w14:paraId="0687B214" w14:textId="77777777" w:rsidR="00057956" w:rsidRDefault="00057956">
            <w:pPr>
              <w:spacing w:after="0" w:line="240" w:lineRule="auto"/>
              <w:rPr>
                <w:rtl/>
              </w:rPr>
            </w:pPr>
          </w:p>
        </w:tc>
      </w:tr>
      <w:tr w:rsidR="00057956" w14:paraId="3EF1148C" w14:textId="77777777" w:rsidTr="00E37084">
        <w:trPr>
          <w:trHeight w:val="419"/>
        </w:trPr>
        <w:tc>
          <w:tcPr>
            <w:tcW w:w="410" w:type="pct"/>
          </w:tcPr>
          <w:p w14:paraId="63FB1723" w14:textId="77777777" w:rsidR="00057956" w:rsidRDefault="00B76322">
            <w:pPr>
              <w:spacing w:after="0" w:line="240" w:lineRule="auto"/>
              <w:jc w:val="center"/>
              <w:rPr>
                <w:b/>
                <w:bCs/>
                <w:sz w:val="24"/>
                <w:szCs w:val="24"/>
                <w:rtl/>
              </w:rPr>
            </w:pPr>
            <w:r>
              <w:rPr>
                <w:rFonts w:hint="cs"/>
                <w:b/>
                <w:bCs/>
                <w:sz w:val="24"/>
                <w:szCs w:val="24"/>
                <w:rtl/>
              </w:rPr>
              <w:t>4</w:t>
            </w:r>
          </w:p>
        </w:tc>
        <w:tc>
          <w:tcPr>
            <w:tcW w:w="1222" w:type="pct"/>
            <w:vAlign w:val="center"/>
          </w:tcPr>
          <w:p w14:paraId="32B39160"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الهلال الأحمر الفلسطيني</w:t>
            </w:r>
          </w:p>
        </w:tc>
        <w:tc>
          <w:tcPr>
            <w:tcW w:w="509" w:type="pct"/>
          </w:tcPr>
          <w:p w14:paraId="2DDCECCA" w14:textId="77777777" w:rsidR="00057956" w:rsidRDefault="008C3A06">
            <w:pPr>
              <w:spacing w:after="0" w:line="240" w:lineRule="auto"/>
              <w:jc w:val="center"/>
              <w:rPr>
                <w:b/>
                <w:bCs/>
                <w:sz w:val="28"/>
                <w:szCs w:val="28"/>
                <w:rtl/>
                <w:lang w:bidi="ar-JO"/>
              </w:rPr>
            </w:pPr>
            <w:r>
              <w:rPr>
                <w:rFonts w:hint="cs"/>
                <w:b/>
                <w:bCs/>
                <w:sz w:val="28"/>
                <w:szCs w:val="28"/>
                <w:rtl/>
              </w:rPr>
              <w:t>6</w:t>
            </w:r>
          </w:p>
          <w:p w14:paraId="0F74BDDA" w14:textId="77777777" w:rsidR="00057956" w:rsidRDefault="00057956">
            <w:pPr>
              <w:spacing w:after="0" w:line="240" w:lineRule="auto"/>
              <w:rPr>
                <w:b/>
                <w:bCs/>
                <w:sz w:val="28"/>
                <w:szCs w:val="28"/>
                <w:rtl/>
              </w:rPr>
            </w:pPr>
          </w:p>
        </w:tc>
        <w:tc>
          <w:tcPr>
            <w:tcW w:w="368" w:type="pct"/>
            <w:vMerge w:val="restart"/>
          </w:tcPr>
          <w:p w14:paraId="0CA41E14" w14:textId="77777777" w:rsidR="00057956" w:rsidRDefault="00057956">
            <w:pPr>
              <w:spacing w:after="0" w:line="240" w:lineRule="auto"/>
              <w:jc w:val="center"/>
              <w:rPr>
                <w:b/>
                <w:bCs/>
                <w:sz w:val="24"/>
                <w:szCs w:val="24"/>
                <w:rtl/>
              </w:rPr>
            </w:pPr>
          </w:p>
          <w:p w14:paraId="0F229C7E" w14:textId="77777777" w:rsidR="00057956" w:rsidRDefault="00057956">
            <w:pPr>
              <w:spacing w:after="0" w:line="240" w:lineRule="auto"/>
              <w:jc w:val="center"/>
              <w:rPr>
                <w:b/>
                <w:bCs/>
                <w:sz w:val="24"/>
                <w:szCs w:val="24"/>
                <w:rtl/>
              </w:rPr>
            </w:pPr>
          </w:p>
        </w:tc>
        <w:tc>
          <w:tcPr>
            <w:tcW w:w="1137" w:type="pct"/>
            <w:vMerge w:val="restart"/>
          </w:tcPr>
          <w:p w14:paraId="3DDA3C3B" w14:textId="77777777" w:rsidR="00057956" w:rsidRPr="00E37084" w:rsidRDefault="00057956" w:rsidP="00E45B1A">
            <w:pPr>
              <w:spacing w:after="0" w:line="240" w:lineRule="auto"/>
              <w:jc w:val="lowKashida"/>
              <w:rPr>
                <w:sz w:val="28"/>
                <w:szCs w:val="28"/>
                <w:rtl/>
              </w:rPr>
            </w:pPr>
            <w:r w:rsidRPr="00E37084">
              <w:rPr>
                <w:sz w:val="28"/>
                <w:szCs w:val="28"/>
                <w:rtl/>
              </w:rPr>
              <w:t>ورق لامع، عصا خشبية، أقلام، دفاتر، سلال، كرات، صحن، مقص، قطن، أقماع، شبر، كرة يد، أزرار، خيطان، أطواق، ثاقبة أوراق، بطاقات، صافرة، مصاصات، غراء، عبوات بلاستيك، ملاقط، وأخرى</w:t>
            </w:r>
          </w:p>
        </w:tc>
        <w:tc>
          <w:tcPr>
            <w:tcW w:w="712" w:type="pct"/>
            <w:vMerge/>
          </w:tcPr>
          <w:p w14:paraId="78456E95" w14:textId="77777777" w:rsidR="00057956" w:rsidRPr="00E37084" w:rsidRDefault="00057956">
            <w:pPr>
              <w:spacing w:after="0" w:line="240" w:lineRule="auto"/>
              <w:rPr>
                <w:rtl/>
              </w:rPr>
            </w:pPr>
          </w:p>
        </w:tc>
        <w:tc>
          <w:tcPr>
            <w:tcW w:w="643" w:type="pct"/>
            <w:vMerge w:val="restart"/>
          </w:tcPr>
          <w:p w14:paraId="1AB05174" w14:textId="77777777" w:rsidR="00057956" w:rsidRDefault="00057956">
            <w:pPr>
              <w:spacing w:after="0" w:line="240" w:lineRule="auto"/>
              <w:rPr>
                <w:rtl/>
              </w:rPr>
            </w:pPr>
          </w:p>
          <w:p w14:paraId="79318469" w14:textId="77777777" w:rsidR="00057956" w:rsidRDefault="00057956">
            <w:pPr>
              <w:spacing w:after="0" w:line="240" w:lineRule="auto"/>
              <w:rPr>
                <w:rtl/>
              </w:rPr>
            </w:pPr>
          </w:p>
          <w:p w14:paraId="7BB1B5F7" w14:textId="77777777" w:rsidR="00057956" w:rsidRDefault="00057956">
            <w:pPr>
              <w:spacing w:after="0" w:line="240" w:lineRule="auto"/>
              <w:rPr>
                <w:rtl/>
              </w:rPr>
            </w:pPr>
          </w:p>
          <w:p w14:paraId="6B9EAE74" w14:textId="77777777" w:rsidR="00057956" w:rsidRDefault="00057956">
            <w:pPr>
              <w:spacing w:after="0" w:line="240" w:lineRule="auto"/>
              <w:rPr>
                <w:rtl/>
              </w:rPr>
            </w:pPr>
          </w:p>
          <w:p w14:paraId="41977D5E" w14:textId="77777777" w:rsidR="00057956" w:rsidRDefault="00057956">
            <w:pPr>
              <w:spacing w:after="0" w:line="240" w:lineRule="auto"/>
              <w:rPr>
                <w:rtl/>
              </w:rPr>
            </w:pPr>
          </w:p>
          <w:p w14:paraId="6BB16845" w14:textId="77777777" w:rsidR="00057956" w:rsidRDefault="00057956">
            <w:pPr>
              <w:spacing w:after="0" w:line="240" w:lineRule="auto"/>
              <w:rPr>
                <w:rtl/>
              </w:rPr>
            </w:pPr>
          </w:p>
          <w:p w14:paraId="0FFA1934" w14:textId="77777777" w:rsidR="00057956" w:rsidRDefault="00057956">
            <w:pPr>
              <w:spacing w:after="0" w:line="240" w:lineRule="auto"/>
              <w:rPr>
                <w:rtl/>
              </w:rPr>
            </w:pPr>
          </w:p>
          <w:p w14:paraId="08A5965E" w14:textId="77777777" w:rsidR="00057956" w:rsidRDefault="00057956">
            <w:pPr>
              <w:spacing w:after="0" w:line="240" w:lineRule="auto"/>
              <w:rPr>
                <w:rtl/>
              </w:rPr>
            </w:pPr>
          </w:p>
          <w:p w14:paraId="538649A5" w14:textId="77777777" w:rsidR="00057956" w:rsidRDefault="00057956">
            <w:pPr>
              <w:spacing w:after="0" w:line="240" w:lineRule="auto"/>
              <w:rPr>
                <w:rtl/>
              </w:rPr>
            </w:pPr>
          </w:p>
          <w:p w14:paraId="61C4334E" w14:textId="77777777" w:rsidR="00057956" w:rsidRDefault="00057956">
            <w:pPr>
              <w:spacing w:after="0" w:line="240" w:lineRule="auto"/>
              <w:rPr>
                <w:rtl/>
              </w:rPr>
            </w:pPr>
          </w:p>
        </w:tc>
      </w:tr>
      <w:tr w:rsidR="00057956" w14:paraId="59E534D2" w14:textId="77777777" w:rsidTr="00E37084">
        <w:trPr>
          <w:trHeight w:val="753"/>
        </w:trPr>
        <w:tc>
          <w:tcPr>
            <w:tcW w:w="410" w:type="pct"/>
          </w:tcPr>
          <w:p w14:paraId="41AE1733" w14:textId="77777777" w:rsidR="00057956" w:rsidRDefault="00B76322">
            <w:pPr>
              <w:spacing w:after="0" w:line="240" w:lineRule="auto"/>
              <w:jc w:val="center"/>
              <w:rPr>
                <w:b/>
                <w:bCs/>
                <w:sz w:val="24"/>
                <w:szCs w:val="24"/>
                <w:rtl/>
              </w:rPr>
            </w:pPr>
            <w:r>
              <w:rPr>
                <w:rFonts w:hint="cs"/>
                <w:b/>
                <w:bCs/>
                <w:sz w:val="24"/>
                <w:szCs w:val="24"/>
                <w:rtl/>
              </w:rPr>
              <w:t>5</w:t>
            </w:r>
          </w:p>
        </w:tc>
        <w:tc>
          <w:tcPr>
            <w:tcW w:w="1222" w:type="pct"/>
            <w:vAlign w:val="center"/>
          </w:tcPr>
          <w:p w14:paraId="4EBCDF49"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هيئة شؤون الأسرى والمحررين</w:t>
            </w:r>
          </w:p>
        </w:tc>
        <w:tc>
          <w:tcPr>
            <w:tcW w:w="509" w:type="pct"/>
          </w:tcPr>
          <w:p w14:paraId="3ECED29B" w14:textId="77777777" w:rsidR="00057956" w:rsidRDefault="008C3A06">
            <w:pPr>
              <w:spacing w:after="0" w:line="240" w:lineRule="auto"/>
              <w:jc w:val="center"/>
              <w:rPr>
                <w:b/>
                <w:bCs/>
                <w:sz w:val="28"/>
                <w:szCs w:val="28"/>
                <w:rtl/>
              </w:rPr>
            </w:pPr>
            <w:r>
              <w:rPr>
                <w:rFonts w:hint="cs"/>
                <w:b/>
                <w:bCs/>
                <w:sz w:val="28"/>
                <w:szCs w:val="28"/>
                <w:rtl/>
              </w:rPr>
              <w:t>6</w:t>
            </w:r>
          </w:p>
          <w:p w14:paraId="1F724B0B" w14:textId="77777777" w:rsidR="00057956" w:rsidRDefault="00057956">
            <w:pPr>
              <w:spacing w:after="0" w:line="240" w:lineRule="auto"/>
              <w:rPr>
                <w:b/>
                <w:bCs/>
                <w:sz w:val="28"/>
                <w:szCs w:val="28"/>
                <w:rtl/>
              </w:rPr>
            </w:pPr>
          </w:p>
        </w:tc>
        <w:tc>
          <w:tcPr>
            <w:tcW w:w="368" w:type="pct"/>
            <w:vMerge/>
          </w:tcPr>
          <w:p w14:paraId="7EB5AA73" w14:textId="77777777" w:rsidR="00057956" w:rsidRDefault="00057956">
            <w:pPr>
              <w:spacing w:after="0" w:line="240" w:lineRule="auto"/>
              <w:jc w:val="center"/>
              <w:rPr>
                <w:b/>
                <w:bCs/>
                <w:sz w:val="24"/>
                <w:szCs w:val="24"/>
                <w:rtl/>
              </w:rPr>
            </w:pPr>
          </w:p>
        </w:tc>
        <w:tc>
          <w:tcPr>
            <w:tcW w:w="1137" w:type="pct"/>
            <w:vMerge/>
          </w:tcPr>
          <w:p w14:paraId="1A590C98" w14:textId="77777777" w:rsidR="00057956" w:rsidRPr="00E37084" w:rsidRDefault="00057956" w:rsidP="00E45B1A">
            <w:pPr>
              <w:spacing w:after="0" w:line="240" w:lineRule="auto"/>
              <w:jc w:val="lowKashida"/>
              <w:rPr>
                <w:sz w:val="28"/>
                <w:szCs w:val="28"/>
                <w:rtl/>
              </w:rPr>
            </w:pPr>
          </w:p>
        </w:tc>
        <w:tc>
          <w:tcPr>
            <w:tcW w:w="712" w:type="pct"/>
            <w:vMerge/>
          </w:tcPr>
          <w:p w14:paraId="6544DEC9" w14:textId="77777777" w:rsidR="00057956" w:rsidRPr="00E37084" w:rsidRDefault="00057956">
            <w:pPr>
              <w:spacing w:after="0" w:line="240" w:lineRule="auto"/>
              <w:rPr>
                <w:rtl/>
              </w:rPr>
            </w:pPr>
          </w:p>
        </w:tc>
        <w:tc>
          <w:tcPr>
            <w:tcW w:w="643" w:type="pct"/>
            <w:vMerge/>
          </w:tcPr>
          <w:p w14:paraId="1E23AE5F" w14:textId="77777777" w:rsidR="00057956" w:rsidRDefault="00057956">
            <w:pPr>
              <w:spacing w:after="0" w:line="240" w:lineRule="auto"/>
              <w:rPr>
                <w:rtl/>
              </w:rPr>
            </w:pPr>
          </w:p>
        </w:tc>
      </w:tr>
      <w:tr w:rsidR="00057956" w14:paraId="7F06BC60" w14:textId="77777777" w:rsidTr="00E37084">
        <w:trPr>
          <w:trHeight w:val="524"/>
        </w:trPr>
        <w:tc>
          <w:tcPr>
            <w:tcW w:w="410" w:type="pct"/>
          </w:tcPr>
          <w:p w14:paraId="492852FA" w14:textId="77777777" w:rsidR="00057956" w:rsidRDefault="00B76322">
            <w:pPr>
              <w:spacing w:after="0" w:line="240" w:lineRule="auto"/>
              <w:jc w:val="center"/>
              <w:rPr>
                <w:b/>
                <w:bCs/>
                <w:sz w:val="24"/>
                <w:szCs w:val="24"/>
                <w:rtl/>
              </w:rPr>
            </w:pPr>
            <w:r>
              <w:rPr>
                <w:rFonts w:hint="cs"/>
                <w:b/>
                <w:bCs/>
                <w:sz w:val="24"/>
                <w:szCs w:val="24"/>
                <w:rtl/>
              </w:rPr>
              <w:t>6</w:t>
            </w:r>
          </w:p>
        </w:tc>
        <w:tc>
          <w:tcPr>
            <w:tcW w:w="1222" w:type="pct"/>
            <w:vAlign w:val="center"/>
          </w:tcPr>
          <w:p w14:paraId="2B040FDF"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أسرتي سعادتي</w:t>
            </w:r>
          </w:p>
        </w:tc>
        <w:tc>
          <w:tcPr>
            <w:tcW w:w="509" w:type="pct"/>
          </w:tcPr>
          <w:p w14:paraId="55E1A9B0" w14:textId="77777777" w:rsidR="00057956" w:rsidRDefault="008C3A06">
            <w:pPr>
              <w:spacing w:after="0" w:line="240" w:lineRule="auto"/>
              <w:jc w:val="center"/>
              <w:rPr>
                <w:b/>
                <w:bCs/>
                <w:sz w:val="28"/>
                <w:szCs w:val="28"/>
                <w:rtl/>
              </w:rPr>
            </w:pPr>
            <w:r>
              <w:rPr>
                <w:rFonts w:hint="cs"/>
                <w:b/>
                <w:bCs/>
                <w:sz w:val="28"/>
                <w:szCs w:val="28"/>
                <w:rtl/>
              </w:rPr>
              <w:t>6</w:t>
            </w:r>
          </w:p>
        </w:tc>
        <w:tc>
          <w:tcPr>
            <w:tcW w:w="368" w:type="pct"/>
            <w:vMerge/>
          </w:tcPr>
          <w:p w14:paraId="4D37B04F" w14:textId="77777777" w:rsidR="00057956" w:rsidRDefault="00057956">
            <w:pPr>
              <w:spacing w:after="0" w:line="240" w:lineRule="auto"/>
              <w:jc w:val="center"/>
              <w:rPr>
                <w:b/>
                <w:bCs/>
                <w:sz w:val="24"/>
                <w:szCs w:val="24"/>
                <w:rtl/>
              </w:rPr>
            </w:pPr>
          </w:p>
        </w:tc>
        <w:tc>
          <w:tcPr>
            <w:tcW w:w="1137" w:type="pct"/>
            <w:vMerge/>
          </w:tcPr>
          <w:p w14:paraId="6C73ABB3" w14:textId="77777777" w:rsidR="00057956" w:rsidRPr="00E37084" w:rsidRDefault="00057956" w:rsidP="00E45B1A">
            <w:pPr>
              <w:spacing w:after="0" w:line="240" w:lineRule="auto"/>
              <w:jc w:val="lowKashida"/>
              <w:rPr>
                <w:sz w:val="28"/>
                <w:szCs w:val="28"/>
                <w:rtl/>
              </w:rPr>
            </w:pPr>
          </w:p>
        </w:tc>
        <w:tc>
          <w:tcPr>
            <w:tcW w:w="712" w:type="pct"/>
            <w:vMerge/>
          </w:tcPr>
          <w:p w14:paraId="2C8EEC89" w14:textId="77777777" w:rsidR="00057956" w:rsidRPr="00E37084" w:rsidRDefault="00057956">
            <w:pPr>
              <w:spacing w:after="0" w:line="240" w:lineRule="auto"/>
              <w:rPr>
                <w:rtl/>
              </w:rPr>
            </w:pPr>
          </w:p>
        </w:tc>
        <w:tc>
          <w:tcPr>
            <w:tcW w:w="643" w:type="pct"/>
            <w:vMerge/>
          </w:tcPr>
          <w:p w14:paraId="02151D03" w14:textId="77777777" w:rsidR="00057956" w:rsidRDefault="00057956">
            <w:pPr>
              <w:spacing w:after="0" w:line="240" w:lineRule="auto"/>
              <w:rPr>
                <w:rtl/>
              </w:rPr>
            </w:pPr>
          </w:p>
        </w:tc>
      </w:tr>
      <w:tr w:rsidR="00057956" w14:paraId="29CA72C2" w14:textId="77777777" w:rsidTr="00E37084">
        <w:tc>
          <w:tcPr>
            <w:tcW w:w="410" w:type="pct"/>
          </w:tcPr>
          <w:p w14:paraId="4075A93C" w14:textId="77777777" w:rsidR="00057956" w:rsidRDefault="00B76322">
            <w:pPr>
              <w:spacing w:after="0" w:line="240" w:lineRule="auto"/>
              <w:jc w:val="center"/>
              <w:rPr>
                <w:b/>
                <w:bCs/>
                <w:sz w:val="24"/>
                <w:szCs w:val="24"/>
                <w:rtl/>
              </w:rPr>
            </w:pPr>
            <w:r>
              <w:rPr>
                <w:rFonts w:hint="cs"/>
                <w:b/>
                <w:bCs/>
                <w:sz w:val="24"/>
                <w:szCs w:val="24"/>
                <w:rtl/>
              </w:rPr>
              <w:t>7</w:t>
            </w:r>
          </w:p>
        </w:tc>
        <w:tc>
          <w:tcPr>
            <w:tcW w:w="1222" w:type="pct"/>
            <w:vAlign w:val="center"/>
          </w:tcPr>
          <w:p w14:paraId="7CEA4506"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مدرستي تعلمني</w:t>
            </w:r>
          </w:p>
        </w:tc>
        <w:tc>
          <w:tcPr>
            <w:tcW w:w="509" w:type="pct"/>
          </w:tcPr>
          <w:p w14:paraId="4266FC67" w14:textId="77777777" w:rsidR="00057956" w:rsidRDefault="008C3A06">
            <w:pPr>
              <w:spacing w:after="0" w:line="240" w:lineRule="auto"/>
              <w:jc w:val="center"/>
              <w:rPr>
                <w:b/>
                <w:bCs/>
                <w:sz w:val="28"/>
                <w:szCs w:val="28"/>
                <w:rtl/>
              </w:rPr>
            </w:pPr>
            <w:r>
              <w:rPr>
                <w:rFonts w:hint="cs"/>
                <w:b/>
                <w:bCs/>
                <w:sz w:val="28"/>
                <w:szCs w:val="28"/>
                <w:rtl/>
              </w:rPr>
              <w:t>6</w:t>
            </w:r>
          </w:p>
          <w:p w14:paraId="03EDD3C3" w14:textId="77777777" w:rsidR="00057956" w:rsidRDefault="00057956">
            <w:pPr>
              <w:spacing w:after="0" w:line="240" w:lineRule="auto"/>
              <w:rPr>
                <w:b/>
                <w:bCs/>
                <w:sz w:val="28"/>
                <w:szCs w:val="28"/>
                <w:rtl/>
              </w:rPr>
            </w:pPr>
          </w:p>
        </w:tc>
        <w:tc>
          <w:tcPr>
            <w:tcW w:w="368" w:type="pct"/>
            <w:vMerge w:val="restart"/>
          </w:tcPr>
          <w:p w14:paraId="55E1993C" w14:textId="77777777" w:rsidR="00057956" w:rsidRDefault="00057956">
            <w:pPr>
              <w:spacing w:after="0" w:line="240" w:lineRule="auto"/>
              <w:jc w:val="center"/>
              <w:rPr>
                <w:b/>
                <w:bCs/>
                <w:sz w:val="24"/>
                <w:szCs w:val="24"/>
              </w:rPr>
            </w:pPr>
          </w:p>
          <w:p w14:paraId="4AC071E1" w14:textId="77777777" w:rsidR="00057956" w:rsidRDefault="00057956">
            <w:pPr>
              <w:spacing w:after="0" w:line="240" w:lineRule="auto"/>
              <w:rPr>
                <w:b/>
                <w:bCs/>
                <w:sz w:val="24"/>
                <w:szCs w:val="24"/>
                <w:rtl/>
              </w:rPr>
            </w:pPr>
          </w:p>
        </w:tc>
        <w:tc>
          <w:tcPr>
            <w:tcW w:w="1137" w:type="pct"/>
            <w:vMerge w:val="restart"/>
          </w:tcPr>
          <w:p w14:paraId="53DDB1D5" w14:textId="77777777" w:rsidR="00057956" w:rsidRPr="00E37084" w:rsidRDefault="00057956" w:rsidP="00E45B1A">
            <w:pPr>
              <w:spacing w:after="0" w:line="240" w:lineRule="auto"/>
              <w:jc w:val="lowKashida"/>
              <w:rPr>
                <w:sz w:val="28"/>
                <w:szCs w:val="28"/>
                <w:rtl/>
              </w:rPr>
            </w:pPr>
            <w:r w:rsidRPr="00E37084">
              <w:rPr>
                <w:sz w:val="28"/>
                <w:szCs w:val="28"/>
                <w:rtl/>
              </w:rPr>
              <w:t>طباشير ملونة، كرتون مقوى، جهاز عرض، صور، مجسمات، رسومات توضيحية، ألوان، علب، أشرطة مطاطية، لاصق، أقلام كاميرا، أقلام، دفاتر، سلال، كرات، صحن، مقص، قطن، أقماع، شبر، صفارة، كرة يد، أزرار، خيطان، أطواق، ثاقبة أوراق، دبابيس، كرات ملونة، ملتينه، ألوان مائية، عيدان</w:t>
            </w:r>
          </w:p>
        </w:tc>
        <w:tc>
          <w:tcPr>
            <w:tcW w:w="712" w:type="pct"/>
            <w:vMerge/>
          </w:tcPr>
          <w:p w14:paraId="7AFC2433" w14:textId="77777777" w:rsidR="00057956" w:rsidRPr="00E37084" w:rsidRDefault="00057956">
            <w:pPr>
              <w:spacing w:after="0" w:line="240" w:lineRule="auto"/>
              <w:rPr>
                <w:sz w:val="28"/>
                <w:szCs w:val="28"/>
                <w:rtl/>
              </w:rPr>
            </w:pPr>
          </w:p>
        </w:tc>
        <w:tc>
          <w:tcPr>
            <w:tcW w:w="643" w:type="pct"/>
            <w:vMerge w:val="restart"/>
          </w:tcPr>
          <w:p w14:paraId="3605A0FA" w14:textId="77777777" w:rsidR="00057956" w:rsidRDefault="00057956">
            <w:pPr>
              <w:spacing w:after="0" w:line="240" w:lineRule="auto"/>
              <w:rPr>
                <w:b/>
                <w:bCs/>
                <w:sz w:val="28"/>
                <w:szCs w:val="28"/>
                <w:rtl/>
              </w:rPr>
            </w:pPr>
          </w:p>
          <w:p w14:paraId="10FD78C1" w14:textId="77777777" w:rsidR="00057956" w:rsidRDefault="00057956">
            <w:pPr>
              <w:spacing w:after="0" w:line="240" w:lineRule="auto"/>
              <w:rPr>
                <w:b/>
                <w:bCs/>
                <w:sz w:val="28"/>
                <w:szCs w:val="28"/>
                <w:rtl/>
              </w:rPr>
            </w:pPr>
          </w:p>
          <w:p w14:paraId="670E4719" w14:textId="77777777" w:rsidR="00057956" w:rsidRDefault="00057956">
            <w:pPr>
              <w:spacing w:after="0" w:line="240" w:lineRule="auto"/>
              <w:rPr>
                <w:b/>
                <w:bCs/>
                <w:sz w:val="28"/>
                <w:szCs w:val="28"/>
                <w:rtl/>
              </w:rPr>
            </w:pPr>
          </w:p>
        </w:tc>
      </w:tr>
      <w:tr w:rsidR="00057956" w14:paraId="4569650B" w14:textId="77777777" w:rsidTr="00E37084">
        <w:tc>
          <w:tcPr>
            <w:tcW w:w="410" w:type="pct"/>
          </w:tcPr>
          <w:p w14:paraId="56A14CCC" w14:textId="77777777" w:rsidR="00057956" w:rsidRDefault="00B76322" w:rsidP="00E45B1A">
            <w:pPr>
              <w:spacing w:after="0" w:line="240" w:lineRule="auto"/>
              <w:jc w:val="center"/>
              <w:rPr>
                <w:b/>
                <w:bCs/>
                <w:sz w:val="24"/>
                <w:szCs w:val="24"/>
                <w:rtl/>
              </w:rPr>
            </w:pPr>
            <w:r>
              <w:rPr>
                <w:rFonts w:hint="cs"/>
                <w:b/>
                <w:bCs/>
                <w:sz w:val="24"/>
                <w:szCs w:val="24"/>
                <w:rtl/>
              </w:rPr>
              <w:t>8</w:t>
            </w:r>
          </w:p>
        </w:tc>
        <w:tc>
          <w:tcPr>
            <w:tcW w:w="1222" w:type="pct"/>
            <w:vAlign w:val="center"/>
          </w:tcPr>
          <w:p w14:paraId="050C2387"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علاقتي مع جيراني</w:t>
            </w:r>
          </w:p>
        </w:tc>
        <w:tc>
          <w:tcPr>
            <w:tcW w:w="509" w:type="pct"/>
          </w:tcPr>
          <w:p w14:paraId="3DBB975C" w14:textId="77777777" w:rsidR="00057956" w:rsidRDefault="008C3A06">
            <w:pPr>
              <w:spacing w:after="0" w:line="240" w:lineRule="auto"/>
              <w:jc w:val="center"/>
              <w:rPr>
                <w:b/>
                <w:bCs/>
                <w:sz w:val="28"/>
                <w:szCs w:val="28"/>
                <w:rtl/>
              </w:rPr>
            </w:pPr>
            <w:r>
              <w:rPr>
                <w:rFonts w:hint="cs"/>
                <w:b/>
                <w:bCs/>
                <w:sz w:val="28"/>
                <w:szCs w:val="28"/>
                <w:rtl/>
              </w:rPr>
              <w:t>6</w:t>
            </w:r>
          </w:p>
          <w:p w14:paraId="60AA696E" w14:textId="77777777" w:rsidR="00057956" w:rsidRDefault="00057956">
            <w:pPr>
              <w:spacing w:after="0" w:line="240" w:lineRule="auto"/>
              <w:jc w:val="center"/>
              <w:rPr>
                <w:b/>
                <w:bCs/>
                <w:sz w:val="28"/>
                <w:szCs w:val="28"/>
                <w:rtl/>
              </w:rPr>
            </w:pPr>
          </w:p>
        </w:tc>
        <w:tc>
          <w:tcPr>
            <w:tcW w:w="368" w:type="pct"/>
            <w:vMerge/>
          </w:tcPr>
          <w:p w14:paraId="049B85F8" w14:textId="77777777" w:rsidR="00057956" w:rsidRDefault="00057956">
            <w:pPr>
              <w:spacing w:after="0" w:line="240" w:lineRule="auto"/>
              <w:jc w:val="center"/>
              <w:rPr>
                <w:b/>
                <w:bCs/>
                <w:sz w:val="24"/>
                <w:szCs w:val="24"/>
                <w:rtl/>
              </w:rPr>
            </w:pPr>
          </w:p>
        </w:tc>
        <w:tc>
          <w:tcPr>
            <w:tcW w:w="1137" w:type="pct"/>
            <w:vMerge/>
          </w:tcPr>
          <w:p w14:paraId="5D6F28E0" w14:textId="77777777" w:rsidR="00057956" w:rsidRDefault="00057956">
            <w:pPr>
              <w:spacing w:after="0" w:line="240" w:lineRule="auto"/>
              <w:rPr>
                <w:rtl/>
              </w:rPr>
            </w:pPr>
          </w:p>
        </w:tc>
        <w:tc>
          <w:tcPr>
            <w:tcW w:w="712" w:type="pct"/>
            <w:vMerge/>
          </w:tcPr>
          <w:p w14:paraId="0C7FF28B" w14:textId="77777777" w:rsidR="00057956" w:rsidRDefault="00057956">
            <w:pPr>
              <w:spacing w:after="0" w:line="240" w:lineRule="auto"/>
              <w:rPr>
                <w:rtl/>
              </w:rPr>
            </w:pPr>
          </w:p>
        </w:tc>
        <w:tc>
          <w:tcPr>
            <w:tcW w:w="643" w:type="pct"/>
            <w:vMerge/>
          </w:tcPr>
          <w:p w14:paraId="238877D1" w14:textId="77777777" w:rsidR="00057956" w:rsidRDefault="00057956">
            <w:pPr>
              <w:spacing w:after="0" w:line="240" w:lineRule="auto"/>
              <w:rPr>
                <w:rtl/>
              </w:rPr>
            </w:pPr>
          </w:p>
        </w:tc>
      </w:tr>
      <w:tr w:rsidR="00057956" w14:paraId="5AA1A627" w14:textId="77777777" w:rsidTr="00E37084">
        <w:trPr>
          <w:trHeight w:val="424"/>
        </w:trPr>
        <w:tc>
          <w:tcPr>
            <w:tcW w:w="410" w:type="pct"/>
          </w:tcPr>
          <w:p w14:paraId="775621D9" w14:textId="77777777" w:rsidR="00057956" w:rsidRDefault="00B76322" w:rsidP="00E45B1A">
            <w:pPr>
              <w:spacing w:after="0" w:line="240" w:lineRule="auto"/>
              <w:jc w:val="center"/>
              <w:rPr>
                <w:b/>
                <w:bCs/>
                <w:sz w:val="24"/>
                <w:szCs w:val="24"/>
                <w:rtl/>
              </w:rPr>
            </w:pPr>
            <w:r>
              <w:rPr>
                <w:rFonts w:hint="cs"/>
                <w:b/>
                <w:bCs/>
                <w:sz w:val="24"/>
                <w:szCs w:val="24"/>
                <w:rtl/>
              </w:rPr>
              <w:t>9</w:t>
            </w:r>
          </w:p>
        </w:tc>
        <w:tc>
          <w:tcPr>
            <w:tcW w:w="1222" w:type="pct"/>
            <w:vAlign w:val="center"/>
          </w:tcPr>
          <w:p w14:paraId="3E5D6D48"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أنا وأصدقائي</w:t>
            </w:r>
          </w:p>
        </w:tc>
        <w:tc>
          <w:tcPr>
            <w:tcW w:w="509" w:type="pct"/>
          </w:tcPr>
          <w:p w14:paraId="213628EB" w14:textId="77777777" w:rsidR="00057956" w:rsidRDefault="008C3A06" w:rsidP="008C3A06">
            <w:pPr>
              <w:spacing w:after="0" w:line="240" w:lineRule="auto"/>
              <w:jc w:val="center"/>
              <w:rPr>
                <w:b/>
                <w:bCs/>
                <w:sz w:val="28"/>
                <w:szCs w:val="28"/>
                <w:rtl/>
              </w:rPr>
            </w:pPr>
            <w:r>
              <w:rPr>
                <w:rFonts w:hint="cs"/>
                <w:b/>
                <w:bCs/>
                <w:sz w:val="28"/>
                <w:szCs w:val="28"/>
                <w:rtl/>
              </w:rPr>
              <w:t>6</w:t>
            </w:r>
          </w:p>
        </w:tc>
        <w:tc>
          <w:tcPr>
            <w:tcW w:w="368" w:type="pct"/>
            <w:vMerge/>
          </w:tcPr>
          <w:p w14:paraId="35CC76F8" w14:textId="77777777" w:rsidR="00057956" w:rsidRDefault="00057956">
            <w:pPr>
              <w:spacing w:after="0" w:line="240" w:lineRule="auto"/>
              <w:jc w:val="center"/>
              <w:rPr>
                <w:b/>
                <w:bCs/>
                <w:sz w:val="24"/>
                <w:szCs w:val="24"/>
                <w:rtl/>
              </w:rPr>
            </w:pPr>
          </w:p>
        </w:tc>
        <w:tc>
          <w:tcPr>
            <w:tcW w:w="1137" w:type="pct"/>
            <w:vMerge/>
          </w:tcPr>
          <w:p w14:paraId="7FFCD963" w14:textId="77777777" w:rsidR="00057956" w:rsidRDefault="00057956">
            <w:pPr>
              <w:spacing w:after="0" w:line="240" w:lineRule="auto"/>
              <w:rPr>
                <w:rtl/>
              </w:rPr>
            </w:pPr>
          </w:p>
        </w:tc>
        <w:tc>
          <w:tcPr>
            <w:tcW w:w="712" w:type="pct"/>
            <w:vMerge/>
          </w:tcPr>
          <w:p w14:paraId="222CAE3E" w14:textId="77777777" w:rsidR="00057956" w:rsidRDefault="00057956">
            <w:pPr>
              <w:spacing w:after="0" w:line="240" w:lineRule="auto"/>
              <w:rPr>
                <w:rtl/>
              </w:rPr>
            </w:pPr>
          </w:p>
        </w:tc>
        <w:tc>
          <w:tcPr>
            <w:tcW w:w="643" w:type="pct"/>
            <w:vMerge/>
          </w:tcPr>
          <w:p w14:paraId="27253CFE" w14:textId="77777777" w:rsidR="00057956" w:rsidRDefault="00057956">
            <w:pPr>
              <w:spacing w:after="0" w:line="240" w:lineRule="auto"/>
              <w:rPr>
                <w:rtl/>
              </w:rPr>
            </w:pPr>
          </w:p>
        </w:tc>
      </w:tr>
      <w:tr w:rsidR="00057956" w14:paraId="7B5357B8" w14:textId="77777777" w:rsidTr="00E37084">
        <w:tc>
          <w:tcPr>
            <w:tcW w:w="410" w:type="pct"/>
          </w:tcPr>
          <w:p w14:paraId="067003C2" w14:textId="77777777" w:rsidR="00057956" w:rsidRDefault="00B76322" w:rsidP="00E45B1A">
            <w:pPr>
              <w:spacing w:after="0" w:line="240" w:lineRule="auto"/>
              <w:jc w:val="center"/>
              <w:rPr>
                <w:b/>
                <w:bCs/>
                <w:sz w:val="24"/>
                <w:szCs w:val="24"/>
                <w:rtl/>
              </w:rPr>
            </w:pPr>
            <w:r>
              <w:rPr>
                <w:rFonts w:hint="cs"/>
                <w:b/>
                <w:bCs/>
                <w:sz w:val="24"/>
                <w:szCs w:val="24"/>
                <w:rtl/>
              </w:rPr>
              <w:t>10</w:t>
            </w:r>
          </w:p>
        </w:tc>
        <w:tc>
          <w:tcPr>
            <w:tcW w:w="1222" w:type="pct"/>
            <w:vAlign w:val="center"/>
          </w:tcPr>
          <w:p w14:paraId="124CD7EF" w14:textId="77777777" w:rsidR="00057956" w:rsidRPr="00ED7D64" w:rsidRDefault="00057956" w:rsidP="00256BA9">
            <w:pPr>
              <w:jc w:val="center"/>
              <w:rPr>
                <w:rFonts w:ascii="Simplified Arabic" w:hAnsi="Simplified Arabic" w:cs="Simplified Arabic"/>
                <w:b/>
                <w:bCs/>
                <w:sz w:val="28"/>
                <w:szCs w:val="28"/>
                <w:rtl/>
              </w:rPr>
            </w:pPr>
            <w:r w:rsidRPr="00ED7D64">
              <w:rPr>
                <w:rFonts w:ascii="Simplified Arabic" w:hAnsi="Simplified Arabic" w:cs="Simplified Arabic"/>
                <w:b/>
                <w:bCs/>
                <w:sz w:val="28"/>
                <w:szCs w:val="28"/>
                <w:rtl/>
              </w:rPr>
              <w:t>الحي الذي أعيشُ فيه</w:t>
            </w:r>
          </w:p>
        </w:tc>
        <w:tc>
          <w:tcPr>
            <w:tcW w:w="509" w:type="pct"/>
          </w:tcPr>
          <w:p w14:paraId="2904B6FB" w14:textId="77777777" w:rsidR="00057956" w:rsidRDefault="008C3A06">
            <w:pPr>
              <w:spacing w:after="0" w:line="240" w:lineRule="auto"/>
              <w:jc w:val="center"/>
              <w:rPr>
                <w:b/>
                <w:bCs/>
                <w:sz w:val="28"/>
                <w:szCs w:val="28"/>
                <w:rtl/>
              </w:rPr>
            </w:pPr>
            <w:r>
              <w:rPr>
                <w:rFonts w:hint="cs"/>
                <w:b/>
                <w:bCs/>
                <w:sz w:val="28"/>
                <w:szCs w:val="28"/>
                <w:rtl/>
              </w:rPr>
              <w:t>4</w:t>
            </w:r>
          </w:p>
          <w:p w14:paraId="34EC75C7" w14:textId="77777777" w:rsidR="00057956" w:rsidRDefault="00057956">
            <w:pPr>
              <w:spacing w:after="0" w:line="240" w:lineRule="auto"/>
              <w:jc w:val="center"/>
              <w:rPr>
                <w:b/>
                <w:bCs/>
                <w:sz w:val="28"/>
                <w:szCs w:val="28"/>
                <w:rtl/>
              </w:rPr>
            </w:pPr>
          </w:p>
        </w:tc>
        <w:tc>
          <w:tcPr>
            <w:tcW w:w="368" w:type="pct"/>
            <w:vMerge/>
          </w:tcPr>
          <w:p w14:paraId="6E6F2EC7" w14:textId="77777777" w:rsidR="00057956" w:rsidRDefault="00057956">
            <w:pPr>
              <w:spacing w:after="0" w:line="240" w:lineRule="auto"/>
              <w:jc w:val="center"/>
              <w:rPr>
                <w:b/>
                <w:bCs/>
                <w:sz w:val="24"/>
                <w:szCs w:val="24"/>
                <w:rtl/>
              </w:rPr>
            </w:pPr>
          </w:p>
        </w:tc>
        <w:tc>
          <w:tcPr>
            <w:tcW w:w="1137" w:type="pct"/>
            <w:vMerge/>
          </w:tcPr>
          <w:p w14:paraId="3A62802E" w14:textId="77777777" w:rsidR="00057956" w:rsidRDefault="00057956">
            <w:pPr>
              <w:spacing w:after="0" w:line="240" w:lineRule="auto"/>
              <w:rPr>
                <w:rtl/>
              </w:rPr>
            </w:pPr>
          </w:p>
        </w:tc>
        <w:tc>
          <w:tcPr>
            <w:tcW w:w="712" w:type="pct"/>
            <w:vMerge/>
          </w:tcPr>
          <w:p w14:paraId="6FDC3029" w14:textId="77777777" w:rsidR="00057956" w:rsidRDefault="00057956">
            <w:pPr>
              <w:spacing w:after="0" w:line="240" w:lineRule="auto"/>
              <w:rPr>
                <w:rtl/>
              </w:rPr>
            </w:pPr>
          </w:p>
        </w:tc>
        <w:tc>
          <w:tcPr>
            <w:tcW w:w="643" w:type="pct"/>
            <w:vMerge/>
          </w:tcPr>
          <w:p w14:paraId="6D3091B9" w14:textId="77777777" w:rsidR="00057956" w:rsidRDefault="00057956">
            <w:pPr>
              <w:spacing w:after="0" w:line="240" w:lineRule="auto"/>
              <w:rPr>
                <w:rtl/>
              </w:rPr>
            </w:pPr>
          </w:p>
        </w:tc>
      </w:tr>
      <w:tr w:rsidR="00057956" w14:paraId="70127339" w14:textId="77777777" w:rsidTr="00E37084">
        <w:trPr>
          <w:trHeight w:val="598"/>
        </w:trPr>
        <w:tc>
          <w:tcPr>
            <w:tcW w:w="410" w:type="pct"/>
          </w:tcPr>
          <w:p w14:paraId="4759353D" w14:textId="77777777" w:rsidR="00057956" w:rsidRDefault="00057956">
            <w:pPr>
              <w:spacing w:after="0" w:line="240" w:lineRule="auto"/>
              <w:jc w:val="center"/>
              <w:rPr>
                <w:b/>
                <w:bCs/>
                <w:sz w:val="24"/>
                <w:szCs w:val="24"/>
                <w:rtl/>
              </w:rPr>
            </w:pPr>
          </w:p>
          <w:p w14:paraId="445C47B1" w14:textId="77777777" w:rsidR="00057956" w:rsidRDefault="00057956" w:rsidP="00B76322">
            <w:pPr>
              <w:spacing w:after="0" w:line="240" w:lineRule="auto"/>
              <w:jc w:val="center"/>
              <w:rPr>
                <w:b/>
                <w:bCs/>
                <w:sz w:val="24"/>
                <w:szCs w:val="24"/>
                <w:rtl/>
              </w:rPr>
            </w:pPr>
            <w:r>
              <w:rPr>
                <w:rFonts w:hint="cs"/>
                <w:b/>
                <w:bCs/>
                <w:sz w:val="24"/>
                <w:szCs w:val="24"/>
                <w:rtl/>
              </w:rPr>
              <w:t>1</w:t>
            </w:r>
            <w:r w:rsidR="00B76322">
              <w:rPr>
                <w:rFonts w:hint="cs"/>
                <w:b/>
                <w:bCs/>
                <w:sz w:val="24"/>
                <w:szCs w:val="24"/>
                <w:rtl/>
              </w:rPr>
              <w:t>1</w:t>
            </w:r>
          </w:p>
        </w:tc>
        <w:tc>
          <w:tcPr>
            <w:tcW w:w="1222" w:type="pct"/>
          </w:tcPr>
          <w:p w14:paraId="233725AC" w14:textId="77777777" w:rsidR="00057956" w:rsidRDefault="00057956" w:rsidP="00E45B1A">
            <w:pPr>
              <w:spacing w:after="0" w:line="240" w:lineRule="auto"/>
              <w:jc w:val="center"/>
              <w:rPr>
                <w:b/>
                <w:bCs/>
                <w:sz w:val="28"/>
                <w:szCs w:val="28"/>
                <w:rtl/>
              </w:rPr>
            </w:pPr>
            <w:r>
              <w:rPr>
                <w:rFonts w:hint="cs"/>
                <w:b/>
                <w:bCs/>
                <w:sz w:val="28"/>
                <w:szCs w:val="28"/>
                <w:rtl/>
              </w:rPr>
              <w:t>مراجعة</w:t>
            </w:r>
          </w:p>
        </w:tc>
        <w:tc>
          <w:tcPr>
            <w:tcW w:w="509" w:type="pct"/>
          </w:tcPr>
          <w:p w14:paraId="15ACFF32" w14:textId="77777777" w:rsidR="00057956" w:rsidRDefault="00057956">
            <w:pPr>
              <w:jc w:val="center"/>
              <w:rPr>
                <w:sz w:val="28"/>
                <w:szCs w:val="28"/>
                <w:rtl/>
              </w:rPr>
            </w:pPr>
          </w:p>
        </w:tc>
        <w:tc>
          <w:tcPr>
            <w:tcW w:w="368" w:type="pct"/>
            <w:vMerge/>
          </w:tcPr>
          <w:p w14:paraId="28C6CE1F" w14:textId="77777777" w:rsidR="00057956" w:rsidRDefault="00057956">
            <w:pPr>
              <w:spacing w:after="0" w:line="240" w:lineRule="auto"/>
              <w:jc w:val="center"/>
              <w:rPr>
                <w:rtl/>
              </w:rPr>
            </w:pPr>
          </w:p>
        </w:tc>
        <w:tc>
          <w:tcPr>
            <w:tcW w:w="1137" w:type="pct"/>
            <w:vMerge/>
          </w:tcPr>
          <w:p w14:paraId="6DDE5480" w14:textId="77777777" w:rsidR="00057956" w:rsidRDefault="00057956">
            <w:pPr>
              <w:spacing w:after="0" w:line="240" w:lineRule="auto"/>
              <w:rPr>
                <w:b/>
                <w:bCs/>
                <w:sz w:val="28"/>
                <w:szCs w:val="28"/>
                <w:rtl/>
              </w:rPr>
            </w:pPr>
          </w:p>
        </w:tc>
        <w:tc>
          <w:tcPr>
            <w:tcW w:w="712" w:type="pct"/>
            <w:vMerge/>
          </w:tcPr>
          <w:p w14:paraId="055C9928" w14:textId="77777777" w:rsidR="00057956" w:rsidRDefault="00057956">
            <w:pPr>
              <w:spacing w:after="0" w:line="240" w:lineRule="auto"/>
              <w:rPr>
                <w:rtl/>
              </w:rPr>
            </w:pPr>
          </w:p>
        </w:tc>
        <w:tc>
          <w:tcPr>
            <w:tcW w:w="643" w:type="pct"/>
            <w:vMerge/>
          </w:tcPr>
          <w:p w14:paraId="4C6C4150" w14:textId="77777777" w:rsidR="00057956" w:rsidRDefault="00057956">
            <w:pPr>
              <w:spacing w:after="0" w:line="240" w:lineRule="auto"/>
              <w:rPr>
                <w:rtl/>
              </w:rPr>
            </w:pPr>
          </w:p>
        </w:tc>
      </w:tr>
    </w:tbl>
    <w:p w14:paraId="0EDB57C2" w14:textId="77777777" w:rsidR="00106480" w:rsidRPr="00E37084" w:rsidRDefault="00106480" w:rsidP="00E37084">
      <w:pPr>
        <w:ind w:left="472"/>
        <w:rPr>
          <w:b/>
          <w:bCs/>
          <w:sz w:val="6"/>
          <w:szCs w:val="6"/>
        </w:rPr>
      </w:pPr>
      <w:bookmarkStart w:id="0" w:name="_GoBack"/>
    </w:p>
    <w:p w14:paraId="0FC25F4F" w14:textId="77777777" w:rsidR="00106480" w:rsidRDefault="00AD5741" w:rsidP="00E37084">
      <w:pPr>
        <w:ind w:left="472"/>
        <w:rPr>
          <w:b/>
          <w:bCs/>
          <w:sz w:val="28"/>
          <w:szCs w:val="28"/>
          <w:rtl/>
        </w:rPr>
      </w:pPr>
      <w:r>
        <w:rPr>
          <w:rFonts w:hint="cs"/>
          <w:b/>
          <w:bCs/>
          <w:sz w:val="28"/>
          <w:szCs w:val="28"/>
          <w:rtl/>
        </w:rPr>
        <w:t xml:space="preserve"> ملاحظات مدير/ة المدرسة :..............</w:t>
      </w:r>
      <w:r w:rsidR="00E45B1A">
        <w:rPr>
          <w:rFonts w:hint="cs"/>
          <w:b/>
          <w:bCs/>
          <w:sz w:val="28"/>
          <w:szCs w:val="28"/>
          <w:rtl/>
        </w:rPr>
        <w:t>.....................................................</w:t>
      </w:r>
      <w:r>
        <w:rPr>
          <w:rFonts w:hint="cs"/>
          <w:b/>
          <w:bCs/>
          <w:sz w:val="28"/>
          <w:szCs w:val="28"/>
          <w:rtl/>
        </w:rPr>
        <w:t>.................................</w:t>
      </w:r>
    </w:p>
    <w:p w14:paraId="5705B6DB" w14:textId="6B7A23F3" w:rsidR="00106480" w:rsidRDefault="00AD5741" w:rsidP="00E37084">
      <w:pPr>
        <w:ind w:left="472"/>
      </w:pPr>
      <w:r>
        <w:rPr>
          <w:rFonts w:hint="cs"/>
          <w:b/>
          <w:bCs/>
          <w:sz w:val="28"/>
          <w:szCs w:val="28"/>
          <w:rtl/>
        </w:rPr>
        <w:t xml:space="preserve">ملاحظات </w:t>
      </w:r>
      <w:bookmarkEnd w:id="0"/>
      <w:r>
        <w:rPr>
          <w:rFonts w:hint="cs"/>
          <w:b/>
          <w:bCs/>
          <w:sz w:val="28"/>
          <w:szCs w:val="28"/>
          <w:rtl/>
        </w:rPr>
        <w:t>مشرف/ة  المادة ........</w:t>
      </w:r>
      <w:r w:rsidR="00E45B1A">
        <w:rPr>
          <w:rFonts w:hint="cs"/>
          <w:b/>
          <w:bCs/>
          <w:sz w:val="28"/>
          <w:szCs w:val="28"/>
          <w:rtl/>
        </w:rPr>
        <w:t>.......................................................</w:t>
      </w:r>
      <w:r>
        <w:rPr>
          <w:rFonts w:hint="cs"/>
          <w:b/>
          <w:bCs/>
          <w:sz w:val="28"/>
          <w:szCs w:val="28"/>
          <w:rtl/>
        </w:rPr>
        <w:t>......................................</w:t>
      </w:r>
    </w:p>
    <w:sectPr w:rsidR="00106480" w:rsidSect="00106480">
      <w:pgSz w:w="11906" w:h="16838"/>
      <w:pgMar w:top="227" w:right="227" w:bottom="227" w:left="22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savePreviewPicture/>
  <w:compat>
    <w:compatSetting w:name="compatibilityMode" w:uri="http://schemas.microsoft.com/office/word" w:val="12"/>
  </w:compat>
  <w:rsids>
    <w:rsidRoot w:val="00106480"/>
    <w:rsid w:val="00057956"/>
    <w:rsid w:val="000A3649"/>
    <w:rsid w:val="00106480"/>
    <w:rsid w:val="00357E27"/>
    <w:rsid w:val="0037606C"/>
    <w:rsid w:val="004F53ED"/>
    <w:rsid w:val="00657D20"/>
    <w:rsid w:val="007F0A1D"/>
    <w:rsid w:val="008C3A06"/>
    <w:rsid w:val="00AD5741"/>
    <w:rsid w:val="00B30DD2"/>
    <w:rsid w:val="00B76322"/>
    <w:rsid w:val="00C41356"/>
    <w:rsid w:val="00C961C2"/>
    <w:rsid w:val="00DE44C6"/>
    <w:rsid w:val="00E37084"/>
    <w:rsid w:val="00E45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9493"/>
  <w15:docId w15:val="{41F5B6D0-FE03-483A-8488-08FBB777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480"/>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عادي1"/>
    <w:rsid w:val="004F53ED"/>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1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 1992</dc:creator>
  <cp:lastModifiedBy>Rula Dwaib</cp:lastModifiedBy>
  <cp:revision>12</cp:revision>
  <cp:lastPrinted>2025-11-08T12:48:00Z</cp:lastPrinted>
  <dcterms:created xsi:type="dcterms:W3CDTF">2025-11-06T13:41:00Z</dcterms:created>
  <dcterms:modified xsi:type="dcterms:W3CDTF">2026-01-15T18:06:00Z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7242a4be15fe4016a95d965d1596ddf4</vt:lpwstr>
  </property>
</Properties>
</file>