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7D" w:rsidRPr="005700EF" w:rsidRDefault="00B94199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Theme="minorBidi" w:hAnsiTheme="minorBidi" w:cs="Monotype Koufi"/>
          <w:color w:val="000000"/>
          <w:sz w:val="28"/>
          <w:szCs w:val="28"/>
        </w:rPr>
      </w:pPr>
      <w:r w:rsidRPr="005700EF">
        <w:rPr>
          <w:rFonts w:asciiTheme="minorBidi" w:hAnsiTheme="minorBidi" w:cs="Monotype Koufi"/>
          <w:color w:val="000000"/>
          <w:sz w:val="28"/>
          <w:szCs w:val="28"/>
          <w:rtl/>
        </w:rPr>
        <w:t>نموذج تخطيط وحدة دراسية لمادة الرياضيات</w:t>
      </w:r>
    </w:p>
    <w:tbl>
      <w:tblPr>
        <w:tblStyle w:val="a5"/>
        <w:bidiVisual/>
        <w:tblW w:w="10690" w:type="dxa"/>
        <w:tblInd w:w="-10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2"/>
        <w:gridCol w:w="5728"/>
      </w:tblGrid>
      <w:tr w:rsidR="00F54F7D" w:rsidRPr="005700EF" w:rsidTr="005700EF">
        <w:tc>
          <w:tcPr>
            <w:tcW w:w="4962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العنوان : الوحدة ال</w:t>
            </w:r>
            <w:r w:rsidR="00B74934"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سابعة</w:t>
            </w:r>
          </w:p>
        </w:tc>
        <w:tc>
          <w:tcPr>
            <w:tcW w:w="5728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المادة: الرياضيات</w:t>
            </w:r>
          </w:p>
        </w:tc>
      </w:tr>
      <w:tr w:rsidR="00F54F7D" w:rsidRPr="005700EF" w:rsidTr="005700EF">
        <w:tc>
          <w:tcPr>
            <w:tcW w:w="4962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الموضوع : </w:t>
            </w:r>
            <w:r w:rsidR="00B74934"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النسب المثلثية</w:t>
            </w:r>
            <w:r w:rsid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 xml:space="preserve"> للزوايا الحادة</w:t>
            </w:r>
          </w:p>
        </w:tc>
        <w:tc>
          <w:tcPr>
            <w:tcW w:w="5728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الصف :</w:t>
            </w:r>
            <w:r w:rsid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الثامن</w:t>
            </w:r>
          </w:p>
        </w:tc>
      </w:tr>
      <w:tr w:rsidR="00F54F7D" w:rsidRPr="005700EF" w:rsidTr="005700EF">
        <w:tc>
          <w:tcPr>
            <w:tcW w:w="10690" w:type="dxa"/>
            <w:gridSpan w:val="2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الفترة الزمنية :    </w:t>
            </w:r>
            <w:r w:rsid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 xml:space="preserve">       </w:t>
            </w: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 \ </w:t>
            </w:r>
            <w:r w:rsid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 xml:space="preserve">    </w:t>
            </w: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    \201</w:t>
            </w:r>
            <w:r w:rsidR="00B74934"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9</w:t>
            </w: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م  الى</w:t>
            </w:r>
            <w:r w:rsid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 xml:space="preserve">:          </w:t>
            </w: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 \  </w:t>
            </w:r>
            <w:r w:rsid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 xml:space="preserve">    </w:t>
            </w: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  \201</w:t>
            </w:r>
            <w:r w:rsidR="00B74934"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9</w:t>
            </w: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 م       عدد الحصص :</w:t>
            </w:r>
            <w:r w:rsid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 xml:space="preserve">  </w:t>
            </w: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 9 </w:t>
            </w:r>
            <w:r w:rsid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 xml:space="preserve">  </w:t>
            </w: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حصص</w:t>
            </w:r>
          </w:p>
        </w:tc>
      </w:tr>
      <w:tr w:rsidR="00F54F7D" w:rsidRPr="005700EF" w:rsidTr="005700EF">
        <w:tc>
          <w:tcPr>
            <w:tcW w:w="10690" w:type="dxa"/>
            <w:gridSpan w:val="2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الفكرة الكبرى: إيجاد النسب المثلثية الأساسية للزوايا الحادة وتطبيقاتها</w:t>
            </w:r>
          </w:p>
        </w:tc>
      </w:tr>
      <w:tr w:rsidR="00F54F7D" w:rsidRPr="005700EF" w:rsidTr="005700EF">
        <w:trPr>
          <w:trHeight w:val="391"/>
        </w:trPr>
        <w:tc>
          <w:tcPr>
            <w:tcW w:w="10690" w:type="dxa"/>
            <w:gridSpan w:val="2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الخطوة 1 : تحديد نتائج التعلم المرغوبة</w:t>
            </w:r>
          </w:p>
        </w:tc>
      </w:tr>
      <w:tr w:rsidR="00F54F7D" w:rsidRPr="005700EF" w:rsidTr="005700EF">
        <w:tc>
          <w:tcPr>
            <w:tcW w:w="10690" w:type="dxa"/>
            <w:gridSpan w:val="2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الأهداف الرسمية: يتوقع من الطالب بعد مروره بالخبرة التعليمية ان يكون قادرا على توظيف النسب المثلثية للزوايا الحادة في السياقات الحياتية من خلال :</w:t>
            </w:r>
          </w:p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1- تعرف النسب الأساسية للزوايا الحادة </w:t>
            </w:r>
          </w:p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2- إيجاد النسب المثلثية الأساسية لأي زاوية حادة </w:t>
            </w:r>
          </w:p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3- استخدام الالة الحاسبة في إيجاد النسب المثلثية الأساسية لأي زاوية حادة</w:t>
            </w:r>
          </w:p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4- تعرف العلاقة بين جيب الزاوية وجيب تمام الزاوية </w:t>
            </w:r>
          </w:p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5- استنتاج النسب المثلثية الأساسية للزوايا الخاصة ( 45 ، 30 ، 60 )</w:t>
            </w:r>
          </w:p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6- تعريف زاويتي الارتفاع والانخفاض</w:t>
            </w:r>
          </w:p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7- تحليل العبارة التربيعية بعدة طرق</w:t>
            </w:r>
          </w:p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8- توظيف النسب المثلثية وزوايا الارتفاع والانخفاض في حل مشكلات حياتية</w:t>
            </w:r>
          </w:p>
        </w:tc>
      </w:tr>
      <w:tr w:rsidR="00F54F7D" w:rsidRPr="005700EF" w:rsidTr="005700EF">
        <w:tc>
          <w:tcPr>
            <w:tcW w:w="10690" w:type="dxa"/>
            <w:gridSpan w:val="2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الأسئلة الأساسية</w:t>
            </w:r>
          </w:p>
        </w:tc>
      </w:tr>
      <w:tr w:rsidR="00F54F7D" w:rsidRPr="005700EF" w:rsidTr="005700EF">
        <w:trPr>
          <w:trHeight w:val="2298"/>
        </w:trPr>
        <w:tc>
          <w:tcPr>
            <w:tcW w:w="10690" w:type="dxa"/>
            <w:gridSpan w:val="2"/>
          </w:tcPr>
          <w:p w:rsidR="00F54F7D" w:rsidRPr="005700EF" w:rsidRDefault="00B94199" w:rsidP="005700EF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ما السياقات التي يمكننا ان نوظف فيها ضرب المقادير الجبرية وقسمتها</w:t>
            </w:r>
          </w:p>
          <w:p w:rsidR="00F54F7D" w:rsidRPr="005700EF" w:rsidRDefault="00B94199" w:rsidP="005700EF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كيف يمكننا إيجاد النسب المثلثية الأساسية لأي زاوية حادة</w:t>
            </w:r>
          </w:p>
          <w:p w:rsidR="00F54F7D" w:rsidRPr="005700EF" w:rsidRDefault="00B94199" w:rsidP="005700EF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كيف يمكننا إيجاد النسب المثلثية الأساسية لأي زاوية حادة باستخدام الالة الحاسبة</w:t>
            </w:r>
          </w:p>
          <w:p w:rsidR="00F54F7D" w:rsidRPr="005700EF" w:rsidRDefault="00B94199" w:rsidP="005700EF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كيف يمكننا إيجاد النسب المثلثية الأساسية للزوايا الخاصة</w:t>
            </w:r>
          </w:p>
          <w:p w:rsidR="00F54F7D" w:rsidRPr="005700EF" w:rsidRDefault="00B94199" w:rsidP="005700EF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كيف يمكننا استخدام النسب المثلثية وزوايا الارتفاع والانخفاض في حل مسائل حياتية </w:t>
            </w:r>
          </w:p>
        </w:tc>
      </w:tr>
      <w:tr w:rsidR="00F54F7D" w:rsidRPr="005700EF" w:rsidTr="005700EF">
        <w:tc>
          <w:tcPr>
            <w:tcW w:w="10690" w:type="dxa"/>
            <w:gridSpan w:val="2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المعرفة والمهارات الرئيسية التي سيكتسبها المتعلمون بعد تعلم الوحدة </w:t>
            </w:r>
          </w:p>
        </w:tc>
      </w:tr>
      <w:tr w:rsidR="00F54F7D" w:rsidRPr="005700EF" w:rsidTr="005700EF">
        <w:tc>
          <w:tcPr>
            <w:tcW w:w="4962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المعارف :</w:t>
            </w:r>
          </w:p>
        </w:tc>
        <w:tc>
          <w:tcPr>
            <w:tcW w:w="5728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المهارات</w:t>
            </w:r>
            <w:r w:rsidR="005700EF" w:rsidRP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F54F7D" w:rsidRPr="005700EF" w:rsidTr="005700EF">
        <w:trPr>
          <w:trHeight w:val="1124"/>
        </w:trPr>
        <w:tc>
          <w:tcPr>
            <w:tcW w:w="4962" w:type="dxa"/>
          </w:tcPr>
          <w:p w:rsidR="00F54F7D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 xml:space="preserve">- </w:t>
            </w:r>
            <w:r w:rsidR="00B94199"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مفهوم النسب المثلثية ، زوايا الارتفاع والانخفاض</w:t>
            </w:r>
          </w:p>
          <w:p w:rsidR="00F54F7D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>-</w:t>
            </w:r>
            <w:r w:rsidR="00B94199"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تميز بين الجيب وجيب التمام للزاوية </w:t>
            </w:r>
          </w:p>
          <w:p w:rsidR="00F54F7D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>-</w:t>
            </w:r>
            <w:r w:rsidR="00B94199"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استنتاج قوانين النسب المثلثية للزاوية الحادة</w:t>
            </w:r>
          </w:p>
          <w:p w:rsidR="00F54F7D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>-</w:t>
            </w:r>
            <w:r w:rsidR="00B94199"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استنتاج النسب المثلثية للزوايا الخاصة </w:t>
            </w:r>
          </w:p>
        </w:tc>
        <w:tc>
          <w:tcPr>
            <w:tcW w:w="5728" w:type="dxa"/>
          </w:tcPr>
          <w:p w:rsidR="00F54F7D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سيكون الطلبة قادرين على</w:t>
            </w:r>
            <w:r w:rsidRP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>:</w:t>
            </w:r>
          </w:p>
          <w:p w:rsidR="00F54F7D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>-</w:t>
            </w:r>
            <w:r w:rsidR="00B94199"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إيجاد النسب المثلثية للزاوية الحادة بالاعتماد على المثلث القائم الزاوية </w:t>
            </w:r>
          </w:p>
          <w:p w:rsidR="00F54F7D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>-</w:t>
            </w:r>
            <w:r w:rsidR="00B94199"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إيجاد النسب المثلثية للزاوية الحادة باستخدام الالة الحاسبة</w:t>
            </w:r>
          </w:p>
          <w:p w:rsidR="00F54F7D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>-</w:t>
            </w:r>
            <w:r w:rsidR="00B94199"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إيجاد النسب المثلثية للزوايا الحادة</w:t>
            </w:r>
          </w:p>
          <w:p w:rsidR="00F54F7D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>-</w:t>
            </w:r>
            <w:r w:rsidR="00B94199"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حل مسائل حياتية بالاعتماد على النسب الم</w:t>
            </w: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ثلثية وزوايا </w:t>
            </w: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lastRenderedPageBreak/>
              <w:t>الارتفاع والانخفاض</w:t>
            </w:r>
            <w:r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>.</w:t>
            </w:r>
          </w:p>
        </w:tc>
      </w:tr>
      <w:tr w:rsidR="00F54F7D" w:rsidRPr="005700EF" w:rsidTr="005700EF">
        <w:tc>
          <w:tcPr>
            <w:tcW w:w="10690" w:type="dxa"/>
            <w:gridSpan w:val="2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lastRenderedPageBreak/>
              <w:t>الخطوة 2 : تحديد البراهين والأدلة على تحقق نواتج التعلم</w:t>
            </w:r>
          </w:p>
        </w:tc>
      </w:tr>
      <w:tr w:rsidR="00F54F7D" w:rsidRPr="005700EF" w:rsidTr="005700EF">
        <w:trPr>
          <w:trHeight w:val="1266"/>
        </w:trPr>
        <w:tc>
          <w:tcPr>
            <w:tcW w:w="10690" w:type="dxa"/>
            <w:gridSpan w:val="2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المهمات الادائية:1- تحديد المكان الذي ستوضع فيه اليافطة </w:t>
            </w:r>
          </w:p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                   2- اقتراح زاوية ارتفاع مناسبة </w:t>
            </w:r>
          </w:p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                   3- إيجاد الارتفاع المناسب لليافطة </w:t>
            </w:r>
          </w:p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                   4- اقتراح زوايا ارتفاع لبعض المعلقات مثل ساعة ، لوحة تعليمية </w:t>
            </w:r>
          </w:p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</w:tr>
      <w:tr w:rsidR="00F54F7D" w:rsidRPr="005700EF" w:rsidTr="005700EF">
        <w:tc>
          <w:tcPr>
            <w:tcW w:w="10690" w:type="dxa"/>
            <w:gridSpan w:val="2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المحاكات الرئيسية: المعايير والمقاييس للمهمة الادائية والتي يبنى عليها سلم التقدير الوصفي</w:t>
            </w:r>
          </w:p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دقة البيانات المستخدمة، جودة الإخراج.</w:t>
            </w:r>
          </w:p>
        </w:tc>
      </w:tr>
      <w:tr w:rsidR="00F54F7D" w:rsidRPr="005700EF" w:rsidTr="005700EF">
        <w:tc>
          <w:tcPr>
            <w:tcW w:w="10690" w:type="dxa"/>
            <w:gridSpan w:val="2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أدلة أخرى:</w:t>
            </w:r>
          </w:p>
          <w:p w:rsidR="00F54F7D" w:rsidRPr="005700EF" w:rsidRDefault="00B94199" w:rsidP="005700EF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ملاحظة أداء الطلبة.</w:t>
            </w:r>
          </w:p>
          <w:p w:rsidR="00F54F7D" w:rsidRPr="005700EF" w:rsidRDefault="00B94199" w:rsidP="005700EF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طرح الأسئلة والمناقشة</w:t>
            </w:r>
          </w:p>
          <w:p w:rsidR="00F54F7D" w:rsidRPr="005700EF" w:rsidRDefault="00B94199" w:rsidP="005700EF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الاختبارات القصيرة</w:t>
            </w:r>
          </w:p>
          <w:p w:rsidR="00F54F7D" w:rsidRPr="005700EF" w:rsidRDefault="00B94199" w:rsidP="005700EF">
            <w:pPr>
              <w:pStyle w:val="normal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العمل على حل مشكلات حياتية باستخدام الرياضيات</w:t>
            </w:r>
          </w:p>
        </w:tc>
      </w:tr>
    </w:tbl>
    <w:p w:rsidR="00F54F7D" w:rsidRPr="005700EF" w:rsidRDefault="00B94199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Theme="minorBidi" w:hAnsiTheme="minorBidi" w:cs="Monotype Koufi"/>
          <w:color w:val="000000"/>
          <w:sz w:val="28"/>
          <w:szCs w:val="28"/>
        </w:rPr>
      </w:pPr>
      <w:r w:rsidRPr="005700EF">
        <w:rPr>
          <w:rFonts w:asciiTheme="minorBidi" w:hAnsiTheme="minorBidi" w:cs="Monotype Koufi"/>
          <w:color w:val="000000"/>
          <w:sz w:val="28"/>
          <w:szCs w:val="28"/>
          <w:rtl/>
        </w:rPr>
        <w:t>المهمة الادائية</w:t>
      </w:r>
    </w:p>
    <w:tbl>
      <w:tblPr>
        <w:tblStyle w:val="a6"/>
        <w:bidiVisual/>
        <w:tblW w:w="10789" w:type="dxa"/>
        <w:tblInd w:w="-1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8"/>
        <w:gridCol w:w="7671"/>
      </w:tblGrid>
      <w:tr w:rsidR="00F54F7D" w:rsidRPr="005700EF" w:rsidTr="005700EF">
        <w:trPr>
          <w:trHeight w:val="452"/>
        </w:trPr>
        <w:tc>
          <w:tcPr>
            <w:tcW w:w="3118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عنوان المهمة</w:t>
            </w:r>
          </w:p>
        </w:tc>
        <w:tc>
          <w:tcPr>
            <w:tcW w:w="7671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تعليق يافطة تعريفية للمدرسة</w:t>
            </w:r>
          </w:p>
        </w:tc>
      </w:tr>
      <w:tr w:rsidR="00F54F7D" w:rsidRPr="005700EF" w:rsidTr="005700EF">
        <w:trPr>
          <w:trHeight w:val="371"/>
        </w:trPr>
        <w:tc>
          <w:tcPr>
            <w:tcW w:w="3118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الهدف</w:t>
            </w:r>
          </w:p>
        </w:tc>
        <w:tc>
          <w:tcPr>
            <w:tcW w:w="7671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الإفادة من النسب المثلثية وزوايا الارتفاع والانخفاض في السياقات الحياتية</w:t>
            </w:r>
          </w:p>
        </w:tc>
      </w:tr>
      <w:tr w:rsidR="00F54F7D" w:rsidRPr="005700EF" w:rsidTr="005700EF">
        <w:trPr>
          <w:trHeight w:val="437"/>
        </w:trPr>
        <w:tc>
          <w:tcPr>
            <w:tcW w:w="3118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الدور</w:t>
            </w:r>
          </w:p>
        </w:tc>
        <w:tc>
          <w:tcPr>
            <w:tcW w:w="7671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إيجاد زاوية ارتفاع مناسبة من اجل تعليق اليافطة </w:t>
            </w:r>
          </w:p>
        </w:tc>
      </w:tr>
      <w:tr w:rsidR="00F54F7D" w:rsidRPr="005700EF" w:rsidTr="005700EF">
        <w:trPr>
          <w:trHeight w:val="437"/>
        </w:trPr>
        <w:tc>
          <w:tcPr>
            <w:tcW w:w="3118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الجمهور</w:t>
            </w:r>
          </w:p>
        </w:tc>
        <w:tc>
          <w:tcPr>
            <w:tcW w:w="7671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المجتمع المحلي والمدرسة</w:t>
            </w:r>
          </w:p>
        </w:tc>
      </w:tr>
      <w:tr w:rsidR="00F54F7D" w:rsidRPr="005700EF" w:rsidTr="005700EF">
        <w:trPr>
          <w:trHeight w:val="452"/>
        </w:trPr>
        <w:tc>
          <w:tcPr>
            <w:tcW w:w="3118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الموقف</w:t>
            </w:r>
          </w:p>
        </w:tc>
        <w:tc>
          <w:tcPr>
            <w:tcW w:w="7671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اختيار ارتفاع مناسب لليافطة  </w:t>
            </w:r>
          </w:p>
        </w:tc>
      </w:tr>
      <w:tr w:rsidR="00F54F7D" w:rsidRPr="005700EF" w:rsidTr="005700EF">
        <w:trPr>
          <w:trHeight w:val="333"/>
        </w:trPr>
        <w:tc>
          <w:tcPr>
            <w:tcW w:w="3118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الناتج و الأداء و الغرض</w:t>
            </w:r>
          </w:p>
        </w:tc>
        <w:tc>
          <w:tcPr>
            <w:tcW w:w="7671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تعليق اليافطة في المكان المناسب وعلى ارتفاع مناسب</w:t>
            </w:r>
          </w:p>
        </w:tc>
      </w:tr>
      <w:tr w:rsidR="00F54F7D" w:rsidRPr="005700EF" w:rsidTr="005700EF">
        <w:trPr>
          <w:trHeight w:val="452"/>
        </w:trPr>
        <w:tc>
          <w:tcPr>
            <w:tcW w:w="3118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معايير و محاكات النجاح</w:t>
            </w:r>
          </w:p>
        </w:tc>
        <w:tc>
          <w:tcPr>
            <w:tcW w:w="7671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دقة الارتفاع، دقة زاوية الارتفاع</w:t>
            </w:r>
          </w:p>
        </w:tc>
      </w:tr>
    </w:tbl>
    <w:p w:rsidR="005700EF" w:rsidRDefault="005700EF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Theme="minorBidi" w:hAnsiTheme="minorBidi" w:cs="Monotype Koufi"/>
          <w:color w:val="000000"/>
          <w:sz w:val="28"/>
          <w:szCs w:val="28"/>
          <w:rtl/>
        </w:rPr>
      </w:pPr>
    </w:p>
    <w:p w:rsidR="005700EF" w:rsidRDefault="005700EF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Theme="minorBidi" w:hAnsiTheme="minorBidi" w:cs="Monotype Koufi"/>
          <w:color w:val="000000"/>
          <w:sz w:val="28"/>
          <w:szCs w:val="28"/>
          <w:rtl/>
        </w:rPr>
      </w:pPr>
    </w:p>
    <w:p w:rsidR="005700EF" w:rsidRDefault="005700EF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Theme="minorBidi" w:hAnsiTheme="minorBidi" w:cs="Monotype Koufi"/>
          <w:color w:val="000000"/>
          <w:sz w:val="28"/>
          <w:szCs w:val="28"/>
          <w:rtl/>
        </w:rPr>
      </w:pPr>
    </w:p>
    <w:p w:rsidR="005700EF" w:rsidRDefault="005700EF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Theme="minorBidi" w:hAnsiTheme="minorBidi" w:cs="Monotype Koufi"/>
          <w:color w:val="000000"/>
          <w:sz w:val="28"/>
          <w:szCs w:val="28"/>
          <w:rtl/>
        </w:rPr>
      </w:pPr>
    </w:p>
    <w:p w:rsidR="005700EF" w:rsidRDefault="005700EF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Theme="minorBidi" w:hAnsiTheme="minorBidi" w:cs="Monotype Koufi"/>
          <w:color w:val="000000"/>
          <w:sz w:val="28"/>
          <w:szCs w:val="28"/>
          <w:rtl/>
        </w:rPr>
      </w:pPr>
    </w:p>
    <w:p w:rsidR="005700EF" w:rsidRDefault="005700EF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Theme="minorBidi" w:hAnsiTheme="minorBidi" w:cs="Monotype Koufi"/>
          <w:color w:val="000000"/>
          <w:sz w:val="28"/>
          <w:szCs w:val="28"/>
          <w:rtl/>
        </w:rPr>
      </w:pPr>
    </w:p>
    <w:p w:rsidR="005700EF" w:rsidRDefault="005700EF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Theme="minorBidi" w:hAnsiTheme="minorBidi" w:cs="Monotype Koufi"/>
          <w:color w:val="000000"/>
          <w:sz w:val="28"/>
          <w:szCs w:val="28"/>
          <w:rtl/>
        </w:rPr>
      </w:pPr>
    </w:p>
    <w:p w:rsidR="00F54F7D" w:rsidRPr="005700EF" w:rsidRDefault="00B94199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Theme="minorBidi" w:hAnsiTheme="minorBidi" w:cs="Monotype Koufi"/>
          <w:color w:val="000000"/>
          <w:sz w:val="28"/>
          <w:szCs w:val="28"/>
        </w:rPr>
      </w:pPr>
      <w:r w:rsidRPr="005700EF">
        <w:rPr>
          <w:rFonts w:asciiTheme="minorBidi" w:hAnsiTheme="minorBidi" w:cs="Monotype Koufi"/>
          <w:color w:val="000000"/>
          <w:sz w:val="28"/>
          <w:szCs w:val="28"/>
          <w:rtl/>
        </w:rPr>
        <w:t>سلم التقدير الوصفي لمهمة الأداء</w:t>
      </w:r>
    </w:p>
    <w:tbl>
      <w:tblPr>
        <w:tblStyle w:val="a7"/>
        <w:bidiVisual/>
        <w:tblW w:w="10490" w:type="dxa"/>
        <w:tblInd w:w="-1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46"/>
        <w:gridCol w:w="1704"/>
        <w:gridCol w:w="1704"/>
        <w:gridCol w:w="1705"/>
        <w:gridCol w:w="2731"/>
      </w:tblGrid>
      <w:tr w:rsidR="00F54F7D" w:rsidRPr="005700EF" w:rsidTr="005700EF">
        <w:tc>
          <w:tcPr>
            <w:tcW w:w="2646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lastRenderedPageBreak/>
              <w:t>التوقعات</w:t>
            </w:r>
          </w:p>
        </w:tc>
        <w:tc>
          <w:tcPr>
            <w:tcW w:w="1704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متميز</w:t>
            </w:r>
          </w:p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</w:rPr>
              <w:t>(3)</w:t>
            </w:r>
          </w:p>
        </w:tc>
        <w:tc>
          <w:tcPr>
            <w:tcW w:w="1704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متوسط</w:t>
            </w:r>
          </w:p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</w:rPr>
              <w:t>(2)</w:t>
            </w:r>
          </w:p>
        </w:tc>
        <w:tc>
          <w:tcPr>
            <w:tcW w:w="1705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مبتدئ</w:t>
            </w:r>
          </w:p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</w:rPr>
              <w:t>(1)</w:t>
            </w:r>
          </w:p>
        </w:tc>
        <w:tc>
          <w:tcPr>
            <w:tcW w:w="2731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الشواهد والأدلة</w:t>
            </w:r>
          </w:p>
          <w:p w:rsidR="00F54F7D" w:rsidRPr="005700EF" w:rsidRDefault="00F54F7D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</w:p>
        </w:tc>
      </w:tr>
      <w:tr w:rsidR="00F54F7D" w:rsidRPr="005700EF" w:rsidTr="005700EF">
        <w:tc>
          <w:tcPr>
            <w:tcW w:w="2646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المعلومات</w:t>
            </w:r>
          </w:p>
        </w:tc>
        <w:tc>
          <w:tcPr>
            <w:tcW w:w="1704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جميع المعلومات دقيقة وتامة</w:t>
            </w:r>
          </w:p>
        </w:tc>
        <w:tc>
          <w:tcPr>
            <w:tcW w:w="1704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بعض المعلومات متوسطة الدقة وغير تامة</w:t>
            </w:r>
          </w:p>
        </w:tc>
        <w:tc>
          <w:tcPr>
            <w:tcW w:w="1705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جميع المعلومات غير دقيقة</w:t>
            </w:r>
          </w:p>
        </w:tc>
        <w:tc>
          <w:tcPr>
            <w:tcW w:w="2731" w:type="dxa"/>
          </w:tcPr>
          <w:p w:rsidR="00F54F7D" w:rsidRPr="005700EF" w:rsidRDefault="00F54F7D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</w:p>
        </w:tc>
      </w:tr>
      <w:tr w:rsidR="00F54F7D" w:rsidRPr="005700EF" w:rsidTr="005700EF">
        <w:tc>
          <w:tcPr>
            <w:tcW w:w="2646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وضوح الخط</w:t>
            </w:r>
          </w:p>
        </w:tc>
        <w:tc>
          <w:tcPr>
            <w:tcW w:w="1704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الخط واضح ومرتب</w:t>
            </w:r>
          </w:p>
        </w:tc>
        <w:tc>
          <w:tcPr>
            <w:tcW w:w="1704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الخط مقروء بصعوبة</w:t>
            </w:r>
          </w:p>
        </w:tc>
        <w:tc>
          <w:tcPr>
            <w:tcW w:w="1705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الخط غير واضح</w:t>
            </w:r>
          </w:p>
        </w:tc>
        <w:tc>
          <w:tcPr>
            <w:tcW w:w="2731" w:type="dxa"/>
          </w:tcPr>
          <w:p w:rsidR="00F54F7D" w:rsidRPr="005700EF" w:rsidRDefault="00F54F7D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</w:p>
        </w:tc>
      </w:tr>
      <w:tr w:rsidR="00F54F7D" w:rsidRPr="005700EF" w:rsidTr="005700EF">
        <w:tc>
          <w:tcPr>
            <w:tcW w:w="2646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جودة اختيار المكان</w:t>
            </w:r>
          </w:p>
        </w:tc>
        <w:tc>
          <w:tcPr>
            <w:tcW w:w="1704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المكان مناسب جدا</w:t>
            </w:r>
          </w:p>
        </w:tc>
        <w:tc>
          <w:tcPr>
            <w:tcW w:w="1704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المكان نوعا ما مناسب</w:t>
            </w:r>
          </w:p>
        </w:tc>
        <w:tc>
          <w:tcPr>
            <w:tcW w:w="1705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المكان غير مناسب</w:t>
            </w:r>
          </w:p>
        </w:tc>
        <w:tc>
          <w:tcPr>
            <w:tcW w:w="2731" w:type="dxa"/>
          </w:tcPr>
          <w:p w:rsidR="00F54F7D" w:rsidRPr="005700EF" w:rsidRDefault="00F54F7D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</w:p>
        </w:tc>
      </w:tr>
      <w:tr w:rsidR="00F54F7D" w:rsidRPr="005700EF" w:rsidTr="005700EF">
        <w:tc>
          <w:tcPr>
            <w:tcW w:w="2646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ارتفاع اليافطة</w:t>
            </w:r>
          </w:p>
        </w:tc>
        <w:tc>
          <w:tcPr>
            <w:tcW w:w="1704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الارتفاع مناسب</w:t>
            </w:r>
          </w:p>
        </w:tc>
        <w:tc>
          <w:tcPr>
            <w:tcW w:w="1704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الارتفاع نوعا ما مناسب</w:t>
            </w:r>
          </w:p>
        </w:tc>
        <w:tc>
          <w:tcPr>
            <w:tcW w:w="1705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الارتفاع غير مناسب</w:t>
            </w:r>
          </w:p>
        </w:tc>
        <w:tc>
          <w:tcPr>
            <w:tcW w:w="2731" w:type="dxa"/>
          </w:tcPr>
          <w:p w:rsidR="00F54F7D" w:rsidRPr="005700EF" w:rsidRDefault="00F54F7D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</w:p>
        </w:tc>
      </w:tr>
      <w:tr w:rsidR="00F54F7D" w:rsidRPr="005700EF" w:rsidTr="005700EF">
        <w:tc>
          <w:tcPr>
            <w:tcW w:w="2646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دقة النتائج وصحتها</w:t>
            </w:r>
          </w:p>
        </w:tc>
        <w:tc>
          <w:tcPr>
            <w:tcW w:w="1704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جميع النتائج صحيحة ودقيقة</w:t>
            </w:r>
          </w:p>
        </w:tc>
        <w:tc>
          <w:tcPr>
            <w:tcW w:w="1704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النتائج بحاجة الى مزيد من الدقة </w:t>
            </w:r>
          </w:p>
        </w:tc>
        <w:tc>
          <w:tcPr>
            <w:tcW w:w="1705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النتائج غير دقيقة وليست صحيحة</w:t>
            </w:r>
          </w:p>
        </w:tc>
        <w:tc>
          <w:tcPr>
            <w:tcW w:w="2731" w:type="dxa"/>
          </w:tcPr>
          <w:p w:rsidR="00F54F7D" w:rsidRPr="005700EF" w:rsidRDefault="00F54F7D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</w:p>
        </w:tc>
      </w:tr>
      <w:tr w:rsidR="00F54F7D" w:rsidRPr="005700EF" w:rsidTr="005700EF">
        <w:tc>
          <w:tcPr>
            <w:tcW w:w="2646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جودة اليافطة</w:t>
            </w:r>
          </w:p>
        </w:tc>
        <w:tc>
          <w:tcPr>
            <w:tcW w:w="1704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اليافطة جذابة ومرتبة</w:t>
            </w:r>
          </w:p>
        </w:tc>
        <w:tc>
          <w:tcPr>
            <w:tcW w:w="1704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اليافطة تحتاج الى مزيد من الدقة والترتيب</w:t>
            </w:r>
          </w:p>
        </w:tc>
        <w:tc>
          <w:tcPr>
            <w:tcW w:w="1705" w:type="dxa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اليافطة غير مرتبة وغير متناسقة</w:t>
            </w:r>
          </w:p>
        </w:tc>
        <w:tc>
          <w:tcPr>
            <w:tcW w:w="2731" w:type="dxa"/>
          </w:tcPr>
          <w:p w:rsidR="00F54F7D" w:rsidRPr="005700EF" w:rsidRDefault="00F54F7D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</w:p>
        </w:tc>
      </w:tr>
    </w:tbl>
    <w:p w:rsidR="005700EF" w:rsidRDefault="005700EF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 w:cs="Monotype Koufi"/>
          <w:color w:val="000000"/>
          <w:sz w:val="28"/>
          <w:szCs w:val="28"/>
          <w:rtl/>
        </w:rPr>
      </w:pPr>
    </w:p>
    <w:p w:rsidR="00F54F7D" w:rsidRPr="005700EF" w:rsidRDefault="00B94199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 w:cs="Monotype Koufi"/>
          <w:color w:val="000000"/>
          <w:sz w:val="28"/>
          <w:szCs w:val="28"/>
        </w:rPr>
      </w:pPr>
      <w:r w:rsidRPr="005700EF">
        <w:rPr>
          <w:rFonts w:asciiTheme="minorBidi" w:hAnsiTheme="minorBidi" w:cs="Monotype Koufi"/>
          <w:color w:val="000000"/>
          <w:sz w:val="28"/>
          <w:szCs w:val="28"/>
          <w:rtl/>
        </w:rPr>
        <w:t>المرحلة الثالثة  : خبرات التعليم والتعلم</w:t>
      </w:r>
    </w:p>
    <w:p w:rsidR="00F54F7D" w:rsidRPr="005700EF" w:rsidRDefault="00B94199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 w:cs="Monotype Koufi"/>
          <w:color w:val="000000"/>
          <w:sz w:val="28"/>
          <w:szCs w:val="28"/>
        </w:rPr>
      </w:pPr>
      <w:r w:rsidRPr="005700EF">
        <w:rPr>
          <w:rFonts w:asciiTheme="minorBidi" w:hAnsiTheme="minorBidi" w:cs="Monotype Koufi"/>
          <w:color w:val="000000"/>
          <w:sz w:val="28"/>
          <w:szCs w:val="28"/>
          <w:rtl/>
        </w:rPr>
        <w:t>الأنشطة التعليمية التعلمية:</w:t>
      </w:r>
    </w:p>
    <w:p w:rsidR="00F54F7D" w:rsidRPr="005700EF" w:rsidRDefault="00B94199" w:rsidP="005700EF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 w:cs="Monotype Koufi"/>
          <w:color w:val="000000"/>
          <w:sz w:val="28"/>
          <w:szCs w:val="28"/>
        </w:rPr>
      </w:pPr>
      <w:r w:rsidRPr="005700EF">
        <w:rPr>
          <w:rFonts w:asciiTheme="minorBidi" w:hAnsiTheme="minorBidi" w:cs="Monotype Koufi"/>
          <w:color w:val="000000"/>
          <w:sz w:val="28"/>
          <w:szCs w:val="28"/>
          <w:rtl/>
        </w:rPr>
        <w:t>استخدام الحوار والمناقشة في الكشف عن الخبرات السابقة للطلبة واللازمة لتعلمهم اللاحق</w:t>
      </w:r>
    </w:p>
    <w:p w:rsidR="00F54F7D" w:rsidRPr="005700EF" w:rsidRDefault="00B94199" w:rsidP="005700EF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 w:cs="Monotype Koufi"/>
          <w:color w:val="000000"/>
          <w:sz w:val="28"/>
          <w:szCs w:val="28"/>
        </w:rPr>
      </w:pPr>
      <w:r w:rsidRPr="005700EF">
        <w:rPr>
          <w:rFonts w:asciiTheme="minorBidi" w:hAnsiTheme="minorBidi" w:cs="Monotype Koufi"/>
          <w:color w:val="000000"/>
          <w:sz w:val="28"/>
          <w:szCs w:val="28"/>
          <w:rtl/>
        </w:rPr>
        <w:t xml:space="preserve">مراجعة الطلبة في مفهوم الزاويا ، المثلث القائم الزاوية  ،نظرية فيثاغورس  </w:t>
      </w:r>
    </w:p>
    <w:p w:rsidR="00F54F7D" w:rsidRPr="005700EF" w:rsidRDefault="00B94199" w:rsidP="005700EF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 w:cs="Monotype Koufi"/>
          <w:color w:val="000000"/>
          <w:sz w:val="28"/>
          <w:szCs w:val="28"/>
        </w:rPr>
      </w:pPr>
      <w:r w:rsidRPr="005700EF">
        <w:rPr>
          <w:rFonts w:asciiTheme="minorBidi" w:hAnsiTheme="minorBidi" w:cs="Monotype Koufi"/>
          <w:color w:val="000000"/>
          <w:sz w:val="28"/>
          <w:szCs w:val="28"/>
          <w:rtl/>
        </w:rPr>
        <w:t>باستخدام التعلم التعاوني وتوظيف المقصوصات استنتاج النسب المثلثية للزوايا الحادة</w:t>
      </w:r>
    </w:p>
    <w:p w:rsidR="00F54F7D" w:rsidRPr="005700EF" w:rsidRDefault="00B94199" w:rsidP="005700EF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 w:cs="Monotype Koufi"/>
          <w:color w:val="000000"/>
          <w:sz w:val="28"/>
          <w:szCs w:val="28"/>
        </w:rPr>
      </w:pPr>
      <w:r w:rsidRPr="005700EF">
        <w:rPr>
          <w:rFonts w:asciiTheme="minorBidi" w:hAnsiTheme="minorBidi" w:cs="Monotype Koufi"/>
          <w:color w:val="000000"/>
          <w:sz w:val="28"/>
          <w:szCs w:val="28"/>
          <w:rtl/>
        </w:rPr>
        <w:t>استخدام استراتيجية العصف الذهني التوصل الى العلاقة بين الجيب وجيب التمام</w:t>
      </w:r>
    </w:p>
    <w:p w:rsidR="00F54F7D" w:rsidRPr="005700EF" w:rsidRDefault="00B94199" w:rsidP="005700EF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 w:cs="Monotype Koufi"/>
          <w:color w:val="000000"/>
          <w:sz w:val="28"/>
          <w:szCs w:val="28"/>
        </w:rPr>
      </w:pPr>
      <w:r w:rsidRPr="005700EF">
        <w:rPr>
          <w:rFonts w:asciiTheme="minorBidi" w:hAnsiTheme="minorBidi" w:cs="Monotype Koufi"/>
          <w:color w:val="000000"/>
          <w:sz w:val="28"/>
          <w:szCs w:val="28"/>
          <w:rtl/>
        </w:rPr>
        <w:t>استخدام التعلم التعاوني استنتاج النسب المثلثية للزوايا الخاصة</w:t>
      </w:r>
    </w:p>
    <w:p w:rsidR="00F54F7D" w:rsidRPr="005700EF" w:rsidRDefault="00B94199" w:rsidP="005700EF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 w:cs="Monotype Koufi"/>
          <w:color w:val="000000"/>
          <w:sz w:val="28"/>
          <w:szCs w:val="28"/>
        </w:rPr>
      </w:pPr>
      <w:r w:rsidRPr="005700EF">
        <w:rPr>
          <w:rFonts w:asciiTheme="minorBidi" w:hAnsiTheme="minorBidi" w:cs="Monotype Koufi"/>
          <w:color w:val="000000"/>
          <w:sz w:val="28"/>
          <w:szCs w:val="28"/>
          <w:rtl/>
        </w:rPr>
        <w:t xml:space="preserve">استخدام العصف الذهني للتوصل الى مفهوم زوايا الارتفاع والانخفاض </w:t>
      </w:r>
    </w:p>
    <w:p w:rsidR="00F54F7D" w:rsidRPr="005700EF" w:rsidRDefault="00B94199" w:rsidP="005700EF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 w:cs="Monotype Koufi"/>
          <w:color w:val="000000"/>
          <w:sz w:val="28"/>
          <w:szCs w:val="28"/>
        </w:rPr>
      </w:pPr>
      <w:r w:rsidRPr="005700EF">
        <w:rPr>
          <w:rFonts w:asciiTheme="minorBidi" w:hAnsiTheme="minorBidi" w:cs="Monotype Koufi"/>
          <w:color w:val="000000"/>
          <w:sz w:val="28"/>
          <w:szCs w:val="28"/>
          <w:rtl/>
        </w:rPr>
        <w:lastRenderedPageBreak/>
        <w:t>توظيف رسوم توضيحية ومسائل حياتية تطبيقية على حل مسائل تتعلق بالنسب المثلثية وزوايا الارتفاع والانخفاض</w:t>
      </w:r>
    </w:p>
    <w:p w:rsidR="00F54F7D" w:rsidRPr="005700EF" w:rsidRDefault="00B94199" w:rsidP="005700EF">
      <w:pPr>
        <w:pStyle w:val="normal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 w:cs="Monotype Koufi"/>
          <w:color w:val="000000"/>
          <w:sz w:val="28"/>
          <w:szCs w:val="28"/>
        </w:rPr>
      </w:pPr>
      <w:r w:rsidRPr="005700EF">
        <w:rPr>
          <w:rFonts w:asciiTheme="minorBidi" w:hAnsiTheme="minorBidi" w:cs="Monotype Koufi"/>
          <w:color w:val="000000"/>
          <w:sz w:val="28"/>
          <w:szCs w:val="28"/>
          <w:rtl/>
        </w:rPr>
        <w:t>التركيز على التقويم المستمر للطلبة في المراحل المختلفة (قبلي ، تكويني ، ختامي )</w:t>
      </w:r>
    </w:p>
    <w:tbl>
      <w:tblPr>
        <w:tblStyle w:val="a8"/>
        <w:tblW w:w="10774" w:type="dxa"/>
        <w:tblInd w:w="-1238" w:type="dxa"/>
        <w:tblLayout w:type="fixed"/>
        <w:tblLook w:val="0000"/>
      </w:tblPr>
      <w:tblGrid>
        <w:gridCol w:w="1702"/>
        <w:gridCol w:w="283"/>
        <w:gridCol w:w="2268"/>
        <w:gridCol w:w="2126"/>
        <w:gridCol w:w="1985"/>
        <w:gridCol w:w="142"/>
        <w:gridCol w:w="2268"/>
      </w:tblGrid>
      <w:tr w:rsidR="00F54F7D" w:rsidRPr="005700EF" w:rsidTr="005700EF">
        <w:trPr>
          <w:trHeight w:val="3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F7D" w:rsidRPr="005700EF" w:rsidRDefault="00F54F7D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268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>توزٌيع مواضٌيع الوحدة على الحصص اليومية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4F7D" w:rsidRPr="005700EF" w:rsidRDefault="00F54F7D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</w:tc>
      </w:tr>
      <w:tr w:rsidR="005700EF" w:rsidRPr="005700EF" w:rsidTr="005700EF">
        <w:trPr>
          <w:trHeight w:val="222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7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(</w:t>
            </w:r>
            <w:r w:rsidRPr="005700EF">
              <w:rPr>
                <w:rFonts w:asciiTheme="minorBidi" w:eastAsia="Simplified Arabic" w:hAnsiTheme="minorBidi" w:cs="Monotype Koufi"/>
                <w:color w:val="000000" w:themeColor="text1"/>
                <w:sz w:val="28"/>
                <w:szCs w:val="28"/>
              </w:rPr>
              <w:t>5</w:t>
            </w: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 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16" w:right="204" w:hanging="316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النسب المثلثية للزوايا الحادة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>(2)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32" w:right="187" w:hanging="232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80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حل مسائل باستخدام النسب المثلثية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6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(</w:t>
            </w:r>
            <w:r w:rsidRPr="005700EF">
              <w:rPr>
                <w:rFonts w:asciiTheme="minorBidi" w:eastAsia="Simplified Arabic" w:hAnsiTheme="minorBidi" w:cs="Monotype Koufi"/>
                <w:color w:val="000000" w:themeColor="text1"/>
                <w:sz w:val="28"/>
                <w:szCs w:val="28"/>
              </w:rPr>
              <w:t>4</w:t>
            </w: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 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16" w:right="204" w:hanging="316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النسب المثلثية للزوايا الحادة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>(2)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235" w:right="225" w:hanging="235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90" w:right="120" w:hanging="390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إيجاد النسب المثلثية للزوايا الخاصة 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90" w:right="120" w:hanging="390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واستخدام الالة الحاسبة في إيجاد النسب المثلثية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6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(</w:t>
            </w:r>
            <w:r w:rsidRPr="005700EF">
              <w:rPr>
                <w:rFonts w:asciiTheme="minorBidi" w:eastAsia="Simplified Arabic" w:hAnsiTheme="minorBidi" w:cs="Monotype Koufi"/>
                <w:color w:val="000000" w:themeColor="text1"/>
                <w:sz w:val="28"/>
                <w:szCs w:val="28"/>
              </w:rPr>
              <w:t>3</w:t>
            </w: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 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74" w:right="240" w:hanging="174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>النسب المثلثية للزوايا الحادة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74" w:right="240" w:hanging="174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>(1)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80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 حل تمارين ومسائل 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8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(</w:t>
            </w:r>
            <w:r w:rsidRPr="005700EF">
              <w:rPr>
                <w:rFonts w:asciiTheme="minorBidi" w:eastAsia="Simplified Arabic" w:hAnsiTheme="minorBidi" w:cs="Monotype Koufi"/>
                <w:color w:val="000000" w:themeColor="text1"/>
                <w:sz w:val="28"/>
                <w:szCs w:val="28"/>
              </w:rPr>
              <w:t>2</w:t>
            </w: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 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75" w:right="237" w:hanging="175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>النسب المثلثية للزوايا الحادة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75" w:right="237" w:hanging="175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>(1)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eastAsia="Simplified Arabic" w:hAnsiTheme="minorBidi" w:cs="Monotype Koufi"/>
                <w:color w:val="000000" w:themeColor="text1"/>
                <w:sz w:val="28"/>
                <w:szCs w:val="28"/>
                <w:rtl/>
              </w:rPr>
              <w:t>تطبيقات عملية على النسب المثلثية</w:t>
            </w:r>
            <w:r w:rsidRPr="005700EF">
              <w:rPr>
                <w:rFonts w:asciiTheme="minorBidi" w:eastAsia="Simplified Arabic" w:hAnsiTheme="minorBidi" w:cs="Monotype Kouf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5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( </w:t>
            </w:r>
            <w:r w:rsidRPr="005700EF">
              <w:rPr>
                <w:rFonts w:asciiTheme="minorBidi" w:eastAsia="Simplified Arabic" w:hAnsiTheme="minorBidi" w:cs="Monotype Koufi"/>
                <w:color w:val="000000" w:themeColor="text1"/>
                <w:sz w:val="28"/>
                <w:szCs w:val="28"/>
              </w:rPr>
              <w:t>1</w:t>
            </w: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 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16" w:right="204" w:hanging="316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النسب المثلثية للزوايا الحادة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>(1)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45" w:right="98" w:hanging="45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إيجاد النسب المثلثية للزوايا الحادة    </w:t>
            </w:r>
          </w:p>
        </w:tc>
      </w:tr>
      <w:tr w:rsidR="005700EF" w:rsidRPr="005700EF" w:rsidTr="005700EF">
        <w:trPr>
          <w:trHeight w:val="2300"/>
        </w:trPr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610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6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 xml:space="preserve"> </w:t>
            </w: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(</w:t>
            </w:r>
            <w:r w:rsidRPr="005700EF">
              <w:rPr>
                <w:rFonts w:asciiTheme="minorBidi" w:eastAsia="Simplified Arabic" w:hAnsiTheme="minorBidi" w:cs="Monotype Koufi"/>
                <w:color w:val="000000" w:themeColor="text1"/>
                <w:sz w:val="28"/>
                <w:szCs w:val="28"/>
              </w:rPr>
              <w:t>9</w:t>
            </w: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 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8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زوايا الارتفاع والانخفاض   حل تمارين ومسائل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8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(</w:t>
            </w:r>
            <w:r w:rsidRPr="005700EF">
              <w:rPr>
                <w:rFonts w:asciiTheme="minorBidi" w:eastAsia="Simplified Arabic" w:hAnsiTheme="minorBidi" w:cs="Monotype Koufi"/>
                <w:color w:val="000000" w:themeColor="text1"/>
                <w:sz w:val="28"/>
                <w:szCs w:val="28"/>
              </w:rPr>
              <w:t>8</w:t>
            </w: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 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12" w:right="180" w:firstLine="23"/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زوايا الارتفاع والانخفاض 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 xml:space="preserve"> 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34" w:firstLine="41"/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</w:pP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  <w:rtl/>
              </w:rPr>
              <w:t>حل مسائل حياتية باستخدام النسب المثلثية وزاويتي الارتفاع والانخفاض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5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(</w:t>
            </w:r>
            <w:r w:rsidRPr="005700EF">
              <w:rPr>
                <w:rFonts w:asciiTheme="minorBidi" w:eastAsia="Simplified Arabic" w:hAnsiTheme="minorBidi" w:cs="Monotype Koufi"/>
                <w:color w:val="000000" w:themeColor="text1"/>
                <w:sz w:val="28"/>
                <w:szCs w:val="28"/>
              </w:rPr>
              <w:t>7</w:t>
            </w: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 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32" w:firstLine="23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زوايا الارتفاع والانخفاض 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 xml:space="preserve"> 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تعريف زاويتي الارتفاع والانخفاض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5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208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>(</w:t>
            </w:r>
            <w:r w:rsidRPr="005700EF">
              <w:rPr>
                <w:rFonts w:asciiTheme="minorBidi" w:eastAsia="Simplified Arabic" w:hAnsiTheme="minorBidi" w:cs="Monotype Koufi"/>
                <w:color w:val="000000" w:themeColor="text1"/>
                <w:sz w:val="28"/>
                <w:szCs w:val="28"/>
              </w:rPr>
              <w:t>6</w:t>
            </w:r>
            <w:r w:rsidRPr="005700EF">
              <w:rPr>
                <w:rFonts w:asciiTheme="minorBidi" w:eastAsia="Arial" w:hAnsiTheme="minorBidi" w:cs="Monotype Koufi"/>
                <w:color w:val="000000" w:themeColor="text1"/>
                <w:sz w:val="28"/>
                <w:szCs w:val="28"/>
              </w:rPr>
              <w:t xml:space="preserve">  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16" w:right="204" w:hanging="316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النسب المثلثية للزوايا الحادة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>(2)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32" w:firstLine="23"/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حل تمارين ومسائل  </w:t>
            </w:r>
          </w:p>
        </w:tc>
      </w:tr>
    </w:tbl>
    <w:p w:rsidR="00F54F7D" w:rsidRPr="005700EF" w:rsidRDefault="00F54F7D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ind w:left="720"/>
        <w:rPr>
          <w:rFonts w:asciiTheme="minorBidi" w:hAnsiTheme="minorBidi" w:cs="Monotype Koufi"/>
          <w:color w:val="000000"/>
          <w:sz w:val="28"/>
          <w:szCs w:val="28"/>
        </w:rPr>
      </w:pPr>
    </w:p>
    <w:p w:rsidR="00F54F7D" w:rsidRPr="005700EF" w:rsidRDefault="00F54F7D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ind w:left="720"/>
        <w:rPr>
          <w:rFonts w:asciiTheme="minorBidi" w:hAnsiTheme="minorBidi" w:cs="Monotype Koufi"/>
          <w:color w:val="000000"/>
          <w:sz w:val="28"/>
          <w:szCs w:val="28"/>
        </w:rPr>
      </w:pPr>
    </w:p>
    <w:p w:rsidR="00F54F7D" w:rsidRPr="005700EF" w:rsidRDefault="00F54F7D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ind w:left="720"/>
        <w:rPr>
          <w:rFonts w:asciiTheme="minorBidi" w:hAnsiTheme="minorBidi" w:cs="Monotype Koufi"/>
          <w:color w:val="000000"/>
          <w:sz w:val="28"/>
          <w:szCs w:val="28"/>
          <w:rtl/>
        </w:rPr>
      </w:pPr>
    </w:p>
    <w:p w:rsidR="005700EF" w:rsidRPr="005700EF" w:rsidRDefault="005700EF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ind w:left="720"/>
        <w:rPr>
          <w:rFonts w:asciiTheme="minorBidi" w:hAnsiTheme="minorBidi" w:cs="Monotype Koufi"/>
          <w:color w:val="000000"/>
          <w:sz w:val="28"/>
          <w:szCs w:val="28"/>
          <w:rtl/>
        </w:rPr>
      </w:pPr>
    </w:p>
    <w:p w:rsidR="005700EF" w:rsidRPr="005700EF" w:rsidRDefault="005700EF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ind w:left="720"/>
        <w:rPr>
          <w:rFonts w:asciiTheme="minorBidi" w:hAnsiTheme="minorBidi" w:cs="Monotype Koufi"/>
          <w:color w:val="000000"/>
          <w:sz w:val="28"/>
          <w:szCs w:val="28"/>
          <w:rtl/>
        </w:rPr>
      </w:pPr>
    </w:p>
    <w:p w:rsidR="005700EF" w:rsidRPr="005700EF" w:rsidRDefault="005700EF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ind w:left="720"/>
        <w:rPr>
          <w:rFonts w:asciiTheme="minorBidi" w:hAnsiTheme="minorBidi" w:cs="Monotype Koufi"/>
          <w:color w:val="000000"/>
          <w:sz w:val="28"/>
          <w:szCs w:val="28"/>
          <w:rtl/>
        </w:rPr>
      </w:pPr>
    </w:p>
    <w:p w:rsidR="005700EF" w:rsidRPr="005700EF" w:rsidRDefault="005700EF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ind w:left="720"/>
        <w:rPr>
          <w:rFonts w:asciiTheme="minorBidi" w:hAnsiTheme="minorBidi" w:cs="Monotype Koufi"/>
          <w:color w:val="000000"/>
          <w:sz w:val="28"/>
          <w:szCs w:val="28"/>
          <w:rtl/>
        </w:rPr>
      </w:pPr>
    </w:p>
    <w:p w:rsidR="005700EF" w:rsidRPr="005700EF" w:rsidRDefault="005700EF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ind w:left="720"/>
        <w:rPr>
          <w:rFonts w:asciiTheme="minorBidi" w:hAnsiTheme="minorBidi" w:cs="Monotype Koufi"/>
          <w:color w:val="000000"/>
          <w:sz w:val="28"/>
          <w:szCs w:val="28"/>
          <w:rtl/>
        </w:rPr>
      </w:pPr>
    </w:p>
    <w:p w:rsidR="00F54F7D" w:rsidRPr="005700EF" w:rsidRDefault="00B94199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ind w:left="720"/>
        <w:rPr>
          <w:rFonts w:asciiTheme="minorBidi" w:hAnsiTheme="minorBidi" w:cs="Monotype Koufi"/>
          <w:color w:val="000000"/>
          <w:sz w:val="28"/>
          <w:szCs w:val="28"/>
        </w:rPr>
      </w:pPr>
      <w:r w:rsidRPr="005700EF">
        <w:rPr>
          <w:rFonts w:asciiTheme="minorBidi" w:hAnsiTheme="minorBidi" w:cs="Monotype Koufi"/>
          <w:color w:val="000000"/>
          <w:sz w:val="28"/>
          <w:szCs w:val="28"/>
          <w:rtl/>
        </w:rPr>
        <w:t>التفصيل للجدول والخبرات التعليمية التعلمية التي سيتم تطبيقها.</w:t>
      </w:r>
    </w:p>
    <w:p w:rsidR="00F54F7D" w:rsidRPr="005700EF" w:rsidRDefault="00F54F7D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ind w:left="720"/>
        <w:rPr>
          <w:rFonts w:asciiTheme="minorBidi" w:hAnsiTheme="minorBidi" w:cs="Monotype Koufi"/>
          <w:color w:val="000000"/>
          <w:sz w:val="28"/>
          <w:szCs w:val="28"/>
        </w:rPr>
      </w:pPr>
    </w:p>
    <w:tbl>
      <w:tblPr>
        <w:tblStyle w:val="a9"/>
        <w:tblW w:w="11052" w:type="dxa"/>
        <w:tblInd w:w="-1263" w:type="dxa"/>
        <w:tblLayout w:type="fixed"/>
        <w:tblLook w:val="0000"/>
      </w:tblPr>
      <w:tblGrid>
        <w:gridCol w:w="7797"/>
        <w:gridCol w:w="279"/>
        <w:gridCol w:w="1701"/>
        <w:gridCol w:w="1275"/>
      </w:tblGrid>
      <w:tr w:rsidR="00F54F7D" w:rsidRPr="005700EF" w:rsidTr="005700EF">
        <w:trPr>
          <w:trHeight w:val="703"/>
        </w:trPr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92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>خبرات التعليم والتعلم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92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عنوان </w:t>
            </w:r>
            <w:r w:rsidR="005700EF"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الدرس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71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الحصة </w:t>
            </w:r>
          </w:p>
        </w:tc>
      </w:tr>
      <w:tr w:rsidR="00F54F7D" w:rsidRPr="005700EF" w:rsidTr="005700EF">
        <w:trPr>
          <w:trHeight w:val="1960"/>
        </w:trPr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D" w:rsidRPr="005700EF" w:rsidRDefault="00B94199" w:rsidP="005700E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650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التمهيد للدرس بمراجعة خبرات الطلبة في مفهوم الزاوية وانواعها  ،  ومفهوم المثلث القائم الزاوية وخصائصه.  </w:t>
            </w:r>
          </w:p>
          <w:p w:rsidR="00F54F7D" w:rsidRPr="005700EF" w:rsidRDefault="00B94199" w:rsidP="005700E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650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توضيح مفهوم الضلع المقابل والمجاور للزاوية في المثلث القائم الزاوية                                                 </w:t>
            </w:r>
          </w:p>
          <w:p w:rsidR="00F54F7D" w:rsidRDefault="00B94199" w:rsidP="005700EF">
            <w:pPr>
              <w:pStyle w:val="normal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650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>باستخدام الحوار والمناقشة تنفيذ نشاط  1،2 واستنتاج قاعدة الجيب ، الجيب تمام ، والظل للزاوية الحادة</w:t>
            </w:r>
            <w:r w:rsidR="005700EF"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.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  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61" w:right="650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16" w:right="204" w:hanging="316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النسب المثلثية للزوايا الحادة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>(1)</w:t>
            </w:r>
          </w:p>
          <w:p w:rsidR="00F54F7D" w:rsidRPr="005700EF" w:rsidRDefault="00F54F7D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35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98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الأولى </w:t>
            </w:r>
          </w:p>
        </w:tc>
      </w:tr>
      <w:tr w:rsidR="00F54F7D" w:rsidRPr="005700EF" w:rsidTr="005700EF">
        <w:trPr>
          <w:trHeight w:val="3014"/>
        </w:trPr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D" w:rsidRPr="005700EF" w:rsidRDefault="00B94199" w:rsidP="005700E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68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>التمهيد للدرس بمراجعة الحصة السابقة .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 xml:space="preserve"> </w:t>
            </w:r>
          </w:p>
          <w:p w:rsidR="00F54F7D" w:rsidRPr="005700EF" w:rsidRDefault="00B94199" w:rsidP="005700E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68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>توضيح أهمية النسب المثلثية في الحياة العملية</w:t>
            </w:r>
          </w:p>
          <w:p w:rsidR="00F54F7D" w:rsidRPr="005700EF" w:rsidRDefault="00B94199" w:rsidP="005700E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68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باستخدام التعلم التعاوني بين الطلبة تنفيذ نشاطي  6، 8( من الكتاب المقرر  </w:t>
            </w:r>
            <w:r w:rsidR="005700EF" w:rsidRPr="005700EF"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54F7D" w:rsidRPr="005700EF" w:rsidRDefault="00B94199" w:rsidP="005700E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68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اعطاء أمثلة تطبيقية وتمارين على النسب المثلثية. </w:t>
            </w:r>
          </w:p>
          <w:p w:rsidR="00F54F7D" w:rsidRDefault="00B94199" w:rsidP="005700E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68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>اعطاء تطبيق للطلبة بحيث يتم تكليف الطلبة ارتفاع نافذةعن سطح الارض يرتكز عليها سلم .ضرورة متابعة حل الطلبة، وتقديم التغذية الراجعة، ومعالجة الأخطاء والتأكيد على الحل الصحيح</w:t>
            </w:r>
            <w:r w:rsid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>.</w:t>
            </w:r>
          </w:p>
          <w:p w:rsidR="005700EF" w:rsidRPr="005700EF" w:rsidRDefault="005700EF" w:rsidP="005700EF">
            <w:pPr>
              <w:pStyle w:val="normal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68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16" w:right="204" w:hanging="316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النسب المثلثية للزوايا الحادة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>(1)</w:t>
            </w:r>
          </w:p>
          <w:p w:rsidR="00F54F7D" w:rsidRPr="005700EF" w:rsidRDefault="00F54F7D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35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364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الثانية </w:t>
            </w:r>
          </w:p>
        </w:tc>
      </w:tr>
      <w:tr w:rsidR="00F54F7D" w:rsidRPr="005700EF" w:rsidTr="005700EF">
        <w:trPr>
          <w:trHeight w:val="1834"/>
        </w:trPr>
        <w:tc>
          <w:tcPr>
            <w:tcW w:w="8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F7D" w:rsidRPr="005700EF" w:rsidRDefault="00B94199" w:rsidP="005700EF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991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مراجعة الطلبة في المفاهيم الواردة في الدرس </w:t>
            </w:r>
            <w:r w:rsidR="005700EF"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54F7D" w:rsidRPr="005700EF" w:rsidRDefault="00B94199" w:rsidP="005700EF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991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تكليف الطلبة بحل الأسئلة على السبورة ومناقشة الحلول مع الطلبة  ومعالجة الأخطاء </w:t>
            </w:r>
            <w:r w:rsidR="005700EF"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16" w:right="204" w:hanging="316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النسب المثلثية للزوايا الحادة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>(1)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376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الثالثة </w:t>
            </w:r>
          </w:p>
        </w:tc>
      </w:tr>
      <w:tr w:rsidR="005700EF" w:rsidRPr="005700EF" w:rsidTr="00683075">
        <w:trPr>
          <w:trHeight w:val="760"/>
        </w:trPr>
        <w:tc>
          <w:tcPr>
            <w:tcW w:w="8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0EF" w:rsidRPr="005700EF" w:rsidRDefault="005700EF" w:rsidP="005700EF">
            <w:pPr>
              <w:pStyle w:val="7"/>
              <w:spacing w:before="0"/>
              <w:rPr>
                <w:rFonts w:cs="Monotype Koufi"/>
                <w:i w:val="0"/>
                <w:iCs w:val="0"/>
                <w:color w:val="000000" w:themeColor="text1"/>
                <w:sz w:val="28"/>
                <w:szCs w:val="28"/>
                <w:rtl/>
              </w:rPr>
            </w:pPr>
            <w:r w:rsidRPr="005700EF">
              <w:rPr>
                <w:rFonts w:eastAsia="Calibri" w:cs="Monotype Koufi"/>
                <w:i w:val="0"/>
                <w:iCs w:val="0"/>
                <w:color w:val="000000" w:themeColor="text1"/>
                <w:sz w:val="28"/>
                <w:szCs w:val="28"/>
              </w:rPr>
              <w:t>-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التمهيد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للدرس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بمراجعة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خبرات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الطلبة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بمفهوم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النسب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المثلثية</w:t>
            </w:r>
            <w:r w:rsidRPr="005700EF">
              <w:rPr>
                <w:rFonts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.</w:t>
            </w:r>
          </w:p>
          <w:p w:rsidR="005700EF" w:rsidRPr="005700EF" w:rsidRDefault="005700EF" w:rsidP="005700EF">
            <w:pPr>
              <w:pStyle w:val="7"/>
              <w:spacing w:before="0"/>
              <w:rPr>
                <w:rFonts w:cs="Monotype Koufi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5700EF">
              <w:rPr>
                <w:rFonts w:eastAsia="Arial" w:cs="Monotype Koufi"/>
                <w:i w:val="0"/>
                <w:iCs w:val="0"/>
                <w:color w:val="000000" w:themeColor="text1"/>
                <w:sz w:val="28"/>
                <w:szCs w:val="28"/>
              </w:rPr>
              <w:t>-</w:t>
            </w:r>
            <w:r w:rsidRPr="005700EF">
              <w:rPr>
                <w:rFonts w:eastAsia="Calibri" w:cs="Monotype Koufi"/>
                <w:i w:val="0"/>
                <w:iCs w:val="0"/>
                <w:color w:val="000000" w:themeColor="text1"/>
                <w:sz w:val="28"/>
                <w:szCs w:val="28"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استنتاج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النسب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المثلثية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الأساس</w:t>
            </w:r>
            <w:r w:rsidRPr="005700EF">
              <w:rPr>
                <w:rFonts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ية</w:t>
            </w:r>
            <w:r w:rsidRPr="005700EF">
              <w:rPr>
                <w:rFonts w:ascii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للزوايا</w:t>
            </w:r>
            <w:r w:rsidRPr="005700EF">
              <w:rPr>
                <w:rFonts w:ascii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الخاصة</w:t>
            </w:r>
            <w:r w:rsidRPr="005700EF">
              <w:rPr>
                <w:rFonts w:ascii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(30 </w:t>
            </w:r>
            <w:r w:rsidRPr="005700EF">
              <w:rPr>
                <w:rFonts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،</w:t>
            </w:r>
            <w:r w:rsidRPr="005700EF">
              <w:rPr>
                <w:rFonts w:ascii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45 </w:t>
            </w:r>
            <w:r w:rsidRPr="005700EF">
              <w:rPr>
                <w:rFonts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،</w:t>
            </w:r>
            <w:r w:rsidRPr="005700EF">
              <w:rPr>
                <w:rFonts w:ascii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60</w:t>
            </w:r>
            <w:r w:rsidRPr="005700EF">
              <w:rPr>
                <w:rFonts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)</w:t>
            </w:r>
            <w:r>
              <w:rPr>
                <w:rFonts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.</w:t>
            </w:r>
          </w:p>
          <w:p w:rsidR="005700EF" w:rsidRPr="005700EF" w:rsidRDefault="005700EF" w:rsidP="005700EF">
            <w:pPr>
              <w:pStyle w:val="7"/>
              <w:spacing w:before="0"/>
              <w:rPr>
                <w:rFonts w:cs="Monotype Koufi"/>
                <w:i w:val="0"/>
                <w:iCs w:val="0"/>
                <w:color w:val="000000" w:themeColor="text1"/>
                <w:sz w:val="28"/>
                <w:szCs w:val="28"/>
              </w:rPr>
            </w:pPr>
            <w:r>
              <w:rPr>
                <w:rFonts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-</w:t>
            </w:r>
            <w:r w:rsidRPr="005700EF">
              <w:rPr>
                <w:rFonts w:eastAsia="Calibri" w:cs="Monotype Koufi"/>
                <w:i w:val="0"/>
                <w:iCs w:val="0"/>
                <w:color w:val="000000" w:themeColor="text1"/>
                <w:sz w:val="28"/>
                <w:szCs w:val="28"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اعطاء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تطبيق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للطلبة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النسب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المثلثية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الأساسية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للزوايا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الخاصة</w:t>
            </w:r>
            <w:r>
              <w:rPr>
                <w:rFonts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.</w:t>
            </w:r>
          </w:p>
          <w:p w:rsidR="005700EF" w:rsidRPr="005700EF" w:rsidRDefault="005700EF" w:rsidP="005700EF">
            <w:pPr>
              <w:pStyle w:val="7"/>
              <w:spacing w:before="0"/>
              <w:rPr>
                <w:rFonts w:cs="Monotype Koufi"/>
                <w:i w:val="0"/>
                <w:iCs w:val="0"/>
                <w:color w:val="000000" w:themeColor="text1"/>
                <w:sz w:val="28"/>
                <w:szCs w:val="28"/>
              </w:rPr>
            </w:pPr>
            <w:r w:rsidRPr="005700EF">
              <w:rPr>
                <w:rFonts w:eastAsia="Arial" w:cs="Monotype Koufi"/>
                <w:i w:val="0"/>
                <w:iCs w:val="0"/>
                <w:color w:val="000000" w:themeColor="text1"/>
                <w:sz w:val="28"/>
                <w:szCs w:val="28"/>
              </w:rPr>
              <w:t>-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توضيح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كيفية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استخدام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الالة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الحاسبة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في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إيجاد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النسب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المثلثية</w:t>
            </w:r>
            <w:r>
              <w:rPr>
                <w:rFonts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.</w:t>
            </w:r>
          </w:p>
          <w:p w:rsidR="005700EF" w:rsidRDefault="005700EF" w:rsidP="005700EF">
            <w:pPr>
              <w:pStyle w:val="7"/>
              <w:spacing w:before="0"/>
              <w:rPr>
                <w:rtl/>
              </w:rPr>
            </w:pP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-إعطاء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تطبيق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عملي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للطلبة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لايجاد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النسب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المثلثية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باستخدام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الالة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الحاسبة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(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نشاط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eastAsia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>رقم</w:t>
            </w:r>
            <w:r w:rsidRPr="005700EF">
              <w:rPr>
                <w:rFonts w:ascii="Calibri" w:eastAsia="Calibri" w:hAnsi="Calibri" w:cs="Monotype Koufi" w:hint="cs"/>
                <w:i w:val="0"/>
                <w:iCs w:val="0"/>
                <w:color w:val="000000" w:themeColor="text1"/>
                <w:sz w:val="28"/>
                <w:szCs w:val="28"/>
                <w:rtl/>
              </w:rPr>
              <w:t xml:space="preserve"> 3)</w:t>
            </w:r>
          </w:p>
          <w:p w:rsidR="005700EF" w:rsidRDefault="005700EF" w:rsidP="005700EF">
            <w:pPr>
              <w:rPr>
                <w:rtl/>
              </w:rPr>
            </w:pPr>
          </w:p>
          <w:p w:rsidR="005700EF" w:rsidRPr="005700EF" w:rsidRDefault="005700EF" w:rsidP="005700EF">
            <w:pPr>
              <w:rPr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النسب المثلثية للزوايا الحادة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>(2)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>الرابعة</w:t>
            </w:r>
          </w:p>
        </w:tc>
      </w:tr>
      <w:tr w:rsidR="005700EF" w:rsidRPr="005700EF" w:rsidTr="00683075">
        <w:trPr>
          <w:trHeight w:val="760"/>
        </w:trPr>
        <w:tc>
          <w:tcPr>
            <w:tcW w:w="80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00EF" w:rsidRPr="005700EF" w:rsidRDefault="005700EF" w:rsidP="005700EF">
            <w:pPr>
              <w:pStyle w:val="7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</w:tc>
      </w:tr>
      <w:tr w:rsidR="005700EF" w:rsidRPr="005700EF" w:rsidTr="005700EF">
        <w:trPr>
          <w:trHeight w:val="646"/>
        </w:trPr>
        <w:tc>
          <w:tcPr>
            <w:tcW w:w="80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EF" w:rsidRPr="005700EF" w:rsidRDefault="005700EF" w:rsidP="005700EF">
            <w:pPr>
              <w:pStyle w:val="7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</w:tc>
      </w:tr>
      <w:tr w:rsidR="005700EF" w:rsidRPr="005700EF" w:rsidTr="005700EF">
        <w:trPr>
          <w:trHeight w:val="635"/>
        </w:trPr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9" w:right="108" w:hanging="79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-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>التمهيد للدرس بمراجعة الحصة السابقة</w:t>
            </w:r>
            <w:r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9" w:right="108" w:hanging="79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>باستخدام التعلم التعاوني بين الطلبة تنفيذ نشاطي</w:t>
            </w:r>
            <w:r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(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  4، 5</w:t>
            </w:r>
            <w:r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)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 من الكتاب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lastRenderedPageBreak/>
              <w:t xml:space="preserve">المقرر  </w:t>
            </w:r>
            <w:r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9" w:right="108" w:hanging="79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-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>اعطاء أمثلة تطبيقية وتمارين على النسب المثلثية ( نشاط 6،7)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16" w:right="204" w:hanging="316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النسب المثلثية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lastRenderedPageBreak/>
              <w:t xml:space="preserve">للزوايا الحادة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>(2)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47" w:firstLine="1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61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lastRenderedPageBreak/>
              <w:t xml:space="preserve">الخامسة </w:t>
            </w:r>
          </w:p>
        </w:tc>
      </w:tr>
      <w:tr w:rsidR="005700EF" w:rsidRPr="005700EF" w:rsidTr="005700EF">
        <w:trPr>
          <w:trHeight w:val="1725"/>
        </w:trPr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00EF" w:rsidRPr="005700EF" w:rsidRDefault="005700EF" w:rsidP="005700EF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991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lastRenderedPageBreak/>
              <w:t>مراجعة الطلبة في المفاهيم الواردة في الدرس</w:t>
            </w:r>
            <w:r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.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5700EF" w:rsidRPr="005700EF" w:rsidRDefault="005700EF" w:rsidP="005700EF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991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تكليف الطلبة بحل الأسئلة على السبورة ومناقشة الحلول مع </w:t>
            </w:r>
            <w:r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الطلبة  ومعالجة الأخطاء </w:t>
            </w:r>
            <w:r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7" w:right="108" w:hanging="77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316" w:right="204" w:hanging="316"/>
              <w:jc w:val="center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النسب المثلثية للزوايا الحادة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>(2)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78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السادسة </w:t>
            </w:r>
          </w:p>
        </w:tc>
      </w:tr>
      <w:tr w:rsidR="005700EF" w:rsidRPr="005700EF" w:rsidTr="005700EF">
        <w:trPr>
          <w:trHeight w:val="450"/>
        </w:trPr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7" w:right="108" w:hanging="77"/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-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 التمهيد للدرس بتوضيح مفهوم زاويتي الارتفاع والانخفاض والعلاقة بينهما من خلال مناقشة النشاط رقم 1  </w:t>
            </w:r>
            <w:r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7" w:right="108" w:hanging="77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-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 باستخدام التعلم التعاوني  أو العصف الذهني</w:t>
            </w:r>
            <w:r w:rsidRPr="005700EF"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تنفيذ النشاط  2 </w:t>
            </w:r>
            <w:r w:rsidRPr="005700EF"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)</w:t>
            </w:r>
          </w:p>
          <w:p w:rsid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7" w:right="108" w:hanging="77"/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>- استنتاج العلاقة بين زاويتي الارتفاع والانخفاض</w:t>
            </w:r>
            <w:r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7" w:right="108" w:hanging="77"/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-مناقشة نشاط رقم 2 مع الطلبة  </w:t>
            </w:r>
            <w:r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.</w:t>
            </w:r>
          </w:p>
        </w:tc>
        <w:tc>
          <w:tcPr>
            <w:tcW w:w="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47" w:firstLine="1"/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زوايا الارتفاع والانخفاض 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00EF" w:rsidRPr="005700EF" w:rsidRDefault="005700EF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78"/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السابعة</w:t>
            </w:r>
          </w:p>
        </w:tc>
      </w:tr>
    </w:tbl>
    <w:tbl>
      <w:tblPr>
        <w:tblStyle w:val="aa"/>
        <w:tblW w:w="11057" w:type="dxa"/>
        <w:tblInd w:w="-1271" w:type="dxa"/>
        <w:tblLayout w:type="fixed"/>
        <w:tblLook w:val="0000"/>
      </w:tblPr>
      <w:tblGrid>
        <w:gridCol w:w="8178"/>
        <w:gridCol w:w="1476"/>
        <w:gridCol w:w="1403"/>
      </w:tblGrid>
      <w:tr w:rsidR="00F54F7D" w:rsidRPr="005700EF" w:rsidTr="005700EF">
        <w:trPr>
          <w:trHeight w:val="1545"/>
        </w:trPr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9" w:right="108" w:hanging="79"/>
              <w:jc w:val="both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  التمهيد للدرس بمراجعة الحصة السابقة</w:t>
            </w:r>
          </w:p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9" w:right="108" w:hanging="79"/>
              <w:jc w:val="both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باستخدام التعلم التعاوني بين الطلبة تنفيذ نشاطي  </w:t>
            </w:r>
            <w:r w:rsidR="005700EF"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(3،4)</w:t>
            </w: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 من الكتاب المقرر  </w:t>
            </w:r>
          </w:p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9" w:right="108" w:hanging="79"/>
              <w:jc w:val="both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اعطاء أمثلة تطبيقية وتمارين</w:t>
            </w: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</w:rPr>
              <w:t xml:space="preserve"> </w:t>
            </w: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>على زاويتي الارتفاع والانخفاض</w:t>
            </w:r>
            <w:r w:rsidR="005700EF">
              <w:rPr>
                <w:rFonts w:asciiTheme="minorBidi" w:hAnsiTheme="minorBidi" w:cs="Monotype Koufi" w:hint="cs"/>
                <w:color w:val="000000"/>
                <w:sz w:val="28"/>
                <w:szCs w:val="28"/>
                <w:rtl/>
              </w:rPr>
              <w:t>.</w:t>
            </w:r>
          </w:p>
          <w:p w:rsidR="00F54F7D" w:rsidRPr="005700EF" w:rsidRDefault="00F54F7D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107"/>
              <w:jc w:val="both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right="230" w:hanging="1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زوايا الارتفاع والانخفاض 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332"/>
              <w:rPr>
                <w:rFonts w:asciiTheme="minorBidi" w:hAnsiTheme="minorBidi" w:cs="Monotype Koufi"/>
                <w:color w:val="000000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/>
                <w:sz w:val="28"/>
                <w:szCs w:val="28"/>
                <w:rtl/>
              </w:rPr>
              <w:t xml:space="preserve">الثامنة </w:t>
            </w:r>
          </w:p>
        </w:tc>
      </w:tr>
      <w:tr w:rsidR="00F54F7D" w:rsidRPr="005700EF" w:rsidTr="005700EF">
        <w:trPr>
          <w:trHeight w:val="1920"/>
        </w:trPr>
        <w:tc>
          <w:tcPr>
            <w:tcW w:w="81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991"/>
              <w:jc w:val="both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>مراجعة الطلبة في المفاهيم الواردة في الدرس</w:t>
            </w:r>
            <w:r w:rsidR="005700EF"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54F7D" w:rsidRPr="005700EF" w:rsidRDefault="00F54F7D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991"/>
              <w:jc w:val="both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  <w:p w:rsidR="00F54F7D" w:rsidRPr="005700EF" w:rsidRDefault="00B94199" w:rsidP="005700EF">
            <w:pPr>
              <w:pStyle w:val="normal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991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تكليف الطلبة بحل الأسئلة على السبورة ومناقشة الحلول مع الطلبة  ومعالجة الأخطاء </w:t>
            </w:r>
            <w:r w:rsidR="005700EF">
              <w:rPr>
                <w:rFonts w:asciiTheme="minorBidi" w:hAnsiTheme="minorBidi" w:cs="Monotype Koufi" w:hint="cs"/>
                <w:color w:val="000000" w:themeColor="text1"/>
                <w:sz w:val="28"/>
                <w:szCs w:val="28"/>
                <w:rtl/>
              </w:rPr>
              <w:t>.</w:t>
            </w:r>
          </w:p>
          <w:p w:rsidR="00F54F7D" w:rsidRPr="005700EF" w:rsidRDefault="00F54F7D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77" w:right="259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left="1" w:right="242" w:hanging="1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زوايا الارتفاع والانخفاض  </w:t>
            </w: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4F7D" w:rsidRPr="005700EF" w:rsidRDefault="00B94199" w:rsidP="005700E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ind w:right="245"/>
              <w:rPr>
                <w:rFonts w:asciiTheme="minorBidi" w:hAnsiTheme="minorBidi" w:cs="Monotype Koufi"/>
                <w:color w:val="000000" w:themeColor="text1"/>
                <w:sz w:val="28"/>
                <w:szCs w:val="28"/>
              </w:rPr>
            </w:pPr>
            <w:r w:rsidRPr="005700EF">
              <w:rPr>
                <w:rFonts w:asciiTheme="minorBidi" w:hAnsiTheme="minorBidi" w:cs="Monotype Koufi"/>
                <w:color w:val="000000" w:themeColor="text1"/>
                <w:sz w:val="28"/>
                <w:szCs w:val="28"/>
                <w:rtl/>
              </w:rPr>
              <w:t xml:space="preserve">التاسعة  </w:t>
            </w:r>
          </w:p>
        </w:tc>
      </w:tr>
    </w:tbl>
    <w:p w:rsidR="00F54F7D" w:rsidRDefault="00F54F7D" w:rsidP="005700EF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 w:cs="Monotype Koufi" w:hint="cs"/>
          <w:color w:val="000000"/>
          <w:sz w:val="28"/>
          <w:szCs w:val="28"/>
          <w:rtl/>
        </w:rPr>
      </w:pPr>
    </w:p>
    <w:p w:rsidR="00CE702B" w:rsidRDefault="00CE702B" w:rsidP="00CE702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rPr>
          <w:rFonts w:asciiTheme="minorBidi" w:hAnsiTheme="minorBidi" w:cs="Monotype Koufi" w:hint="cs"/>
          <w:color w:val="000000"/>
          <w:sz w:val="28"/>
          <w:szCs w:val="28"/>
          <w:rtl/>
        </w:rPr>
      </w:pPr>
    </w:p>
    <w:p w:rsidR="00CE702B" w:rsidRDefault="00CE702B" w:rsidP="00CE702B">
      <w:pPr>
        <w:pStyle w:val="normal"/>
        <w:pBdr>
          <w:top w:val="nil"/>
          <w:left w:val="nil"/>
          <w:bottom w:val="nil"/>
          <w:right w:val="nil"/>
          <w:between w:val="nil"/>
        </w:pBdr>
        <w:bidi/>
        <w:jc w:val="center"/>
        <w:rPr>
          <w:rFonts w:asciiTheme="minorBidi" w:hAnsiTheme="minorBidi" w:cs="Monotype Koufi" w:hint="cs"/>
          <w:color w:val="000000"/>
          <w:sz w:val="28"/>
          <w:szCs w:val="28"/>
          <w:rtl/>
        </w:rPr>
      </w:pPr>
      <w:r>
        <w:rPr>
          <w:rFonts w:asciiTheme="minorBidi" w:hAnsiTheme="minorBidi" w:cs="Monotype Koufi" w:hint="cs"/>
          <w:color w:val="000000"/>
          <w:sz w:val="28"/>
          <w:szCs w:val="28"/>
          <w:rtl/>
        </w:rPr>
        <w:t>للمزيد من الملفات دائما عبر الملتقى التربوي</w:t>
      </w:r>
    </w:p>
    <w:p w:rsidR="00CE702B" w:rsidRPr="00CE702B" w:rsidRDefault="00CE702B" w:rsidP="00CE702B">
      <w:pPr>
        <w:jc w:val="center"/>
        <w:rPr>
          <w:rFonts w:cstheme="minorBidi" w:hint="cs"/>
          <w:rtl/>
        </w:rPr>
      </w:pPr>
      <w:hyperlink r:id="rId7" w:history="1">
        <w:r w:rsidRPr="00CE702B">
          <w:rPr>
            <w:rStyle w:val="Hyperlink"/>
          </w:rPr>
          <w:t>https:/www.wepal.net</w:t>
        </w:r>
      </w:hyperlink>
    </w:p>
    <w:sectPr w:rsidR="00CE702B" w:rsidRPr="00CE702B" w:rsidSect="00CE7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851" w:left="1800" w:header="567" w:footer="567" w:gutter="0"/>
      <w:pgNumType w:start="1"/>
      <w:cols w:space="720" w:equalWidth="0">
        <w:col w:w="8640"/>
      </w:cols>
      <w:bidi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12C" w:rsidRDefault="007E612C" w:rsidP="00F54F7D">
      <w:r>
        <w:separator/>
      </w:r>
    </w:p>
  </w:endnote>
  <w:endnote w:type="continuationSeparator" w:id="1">
    <w:p w:rsidR="007E612C" w:rsidRDefault="007E612C" w:rsidP="00F54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EF" w:rsidRDefault="005700E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/>
        <w:sz w:val="22"/>
        <w:szCs w:val="22"/>
        <w:rtl/>
      </w:rPr>
      <w:id w:val="6090186"/>
      <w:docPartObj>
        <w:docPartGallery w:val="Page Numbers (Bottom of Page)"/>
        <w:docPartUnique/>
      </w:docPartObj>
    </w:sdtPr>
    <w:sdtContent>
      <w:p w:rsidR="00F54F7D" w:rsidRDefault="00E24B3F">
        <w:pPr>
          <w:pStyle w:val="normal"/>
          <w:pBdr>
            <w:top w:val="nil"/>
            <w:left w:val="nil"/>
            <w:bottom w:val="nil"/>
            <w:right w:val="nil"/>
            <w:between w:val="nil"/>
          </w:pBdr>
          <w:tabs>
            <w:tab w:val="center" w:pos="4153"/>
            <w:tab w:val="right" w:pos="8306"/>
          </w:tabs>
          <w:bidi/>
          <w:spacing w:after="160" w:line="259" w:lineRule="auto"/>
          <w:rPr>
            <w:color w:val="000000"/>
            <w:sz w:val="22"/>
            <w:szCs w:val="22"/>
          </w:rPr>
        </w:pPr>
        <w:r w:rsidRPr="00E24B3F">
          <w:rPr>
            <w:rFonts w:asciiTheme="majorHAnsi" w:hAnsiTheme="majorHAnsi" w:cs="Times New Roman"/>
            <w:noProof/>
            <w:color w:val="000000"/>
            <w:sz w:val="28"/>
            <w:szCs w:val="28"/>
            <w:lang w:eastAsia="zh-TW"/>
          </w:rPr>
          <w:pict>
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<v:stroke joinstyle="miter"/>
              <v:formulas>
                <v:f eqn="sum 10800 0 #0"/>
                <v:f eqn="prod @0 32488 32768"/>
                <v:f eqn="prod @0 4277 32768"/>
                <v:f eqn="prod @0 30274 32768"/>
                <v:f eqn="prod @0 12540 32768"/>
                <v:f eqn="prod @0 25997 32768"/>
                <v:f eqn="prod @0 19948 32768"/>
                <v:f eqn="sum @1 10800 0"/>
                <v:f eqn="sum @2 10800 0"/>
                <v:f eqn="sum @3 10800 0"/>
                <v:f eqn="sum @4 10800 0"/>
                <v:f eqn="sum @5 10800 0"/>
                <v:f eqn="sum @6 10800 0"/>
                <v:f eqn="sum 10800 0 @1"/>
                <v:f eqn="sum 10800 0 @2"/>
                <v:f eqn="sum 10800 0 @3"/>
                <v:f eqn="sum 10800 0 @4"/>
                <v:f eqn="sum 10800 0 @5"/>
                <v:f eqn="sum 10800 0 @6"/>
                <v:f eqn="prod @0 23170 32768"/>
                <v:f eqn="sum @19 10800 0"/>
                <v:f eqn="sum 10800 0 @19"/>
              </v:formulas>
              <v:path gradientshapeok="t" o:connecttype="rect" textboxrect="@21,@21,@20,@20"/>
              <v:handles>
                <v:h position="#0,center" xrange="0,10800"/>
              </v:handles>
            </v:shapetype>
            <v:shape id="_x0000_s2049" type="#_x0000_t92" style="position:absolute;left:0;text-align:left;margin-left:0;margin-top:0;width:48.8pt;height:33.35pt;rotation:360;flip:x;z-index:251660288;mso-position-horizontal:center;mso-position-horizontal-relative:margin;mso-position-vertical:center;mso-position-vertical-relative:bottom-margin-area" fillcolor="white [3212]" strokecolor="#a5a5a5 [2092]">
              <v:textbox>
                <w:txbxContent>
                  <w:p w:rsidR="005700EF" w:rsidRDefault="00E24B3F">
                    <w:pPr>
                      <w:jc w:val="center"/>
                    </w:pPr>
                    <w:fldSimple w:instr=" PAGE    \* MERGEFORMAT ">
                      <w:r w:rsidR="00CE702B" w:rsidRPr="00CE702B">
                        <w:rPr>
                          <w:noProof/>
                          <w:color w:val="7F7F7F" w:themeColor="background1" w:themeShade="7F"/>
                          <w:rtl/>
                          <w:lang w:val="ar-SA"/>
                        </w:rPr>
                        <w:t>6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EF" w:rsidRDefault="005700E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12C" w:rsidRDefault="007E612C" w:rsidP="00F54F7D">
      <w:r>
        <w:separator/>
      </w:r>
    </w:p>
  </w:footnote>
  <w:footnote w:type="continuationSeparator" w:id="1">
    <w:p w:rsidR="007E612C" w:rsidRDefault="007E612C" w:rsidP="00F54F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EF" w:rsidRDefault="005700E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EF" w:rsidRDefault="005700E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0EF" w:rsidRDefault="005700E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5B89"/>
    <w:multiLevelType w:val="multilevel"/>
    <w:tmpl w:val="B89E38F4"/>
    <w:lvl w:ilvl="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317F004A"/>
    <w:multiLevelType w:val="multilevel"/>
    <w:tmpl w:val="6B0649D8"/>
    <w:lvl w:ilvl="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65B04F4"/>
    <w:multiLevelType w:val="multilevel"/>
    <w:tmpl w:val="779E689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1D72818"/>
    <w:multiLevelType w:val="hybridMultilevel"/>
    <w:tmpl w:val="BEB6E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966B5"/>
    <w:multiLevelType w:val="multilevel"/>
    <w:tmpl w:val="C4043E60"/>
    <w:lvl w:ilvl="0">
      <w:start w:val="1"/>
      <w:numFmt w:val="bullet"/>
      <w:lvlText w:val="-"/>
      <w:lvlJc w:val="left"/>
      <w:pPr>
        <w:ind w:left="358" w:hanging="358"/>
      </w:pPr>
      <w:rPr>
        <w:rFonts w:ascii="Arial" w:eastAsia="Arial" w:hAnsi="Arial" w:cs="Arial"/>
        <w:b w:val="0"/>
        <w:i w:val="0"/>
        <w:strike w:val="0"/>
        <w:color w:val="000000" w:themeColor="text1"/>
        <w:sz w:val="30"/>
        <w:szCs w:val="3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550" w:hanging="155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270" w:hanging="227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990" w:hanging="299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710" w:hanging="371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430" w:hanging="443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150" w:hanging="515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870" w:hanging="587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590" w:hanging="6590"/>
      </w:pPr>
      <w:rPr>
        <w:rFonts w:ascii="Arial" w:eastAsia="Arial" w:hAnsi="Arial" w:cs="Arial"/>
        <w:b w:val="0"/>
        <w:i w:val="0"/>
        <w:strike w:val="0"/>
        <w:color w:val="FF0000"/>
        <w:sz w:val="30"/>
        <w:szCs w:val="30"/>
        <w:u w:val="none"/>
        <w:vertAlign w:val="baseline"/>
      </w:rPr>
    </w:lvl>
  </w:abstractNum>
  <w:abstractNum w:abstractNumId="5">
    <w:nsid w:val="5FE34187"/>
    <w:multiLevelType w:val="multilevel"/>
    <w:tmpl w:val="2AB0E9BC"/>
    <w:lvl w:ilvl="0">
      <w:start w:val="1"/>
      <w:numFmt w:val="bullet"/>
      <w:lvlText w:val="-"/>
      <w:lvlJc w:val="left"/>
      <w:pPr>
        <w:ind w:left="361" w:hanging="36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550" w:hanging="155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270" w:hanging="227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990" w:hanging="299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710" w:hanging="371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430" w:hanging="443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150" w:hanging="515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870" w:hanging="587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590" w:hanging="659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abstractNum w:abstractNumId="6">
    <w:nsid w:val="676F6397"/>
    <w:multiLevelType w:val="hybridMultilevel"/>
    <w:tmpl w:val="D04C6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A1673F"/>
    <w:multiLevelType w:val="multilevel"/>
    <w:tmpl w:val="694E4616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551" w:hanging="155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2">
      <w:start w:val="1"/>
      <w:numFmt w:val="bullet"/>
      <w:lvlText w:val="▪"/>
      <w:lvlJc w:val="left"/>
      <w:pPr>
        <w:ind w:left="2271" w:hanging="227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3">
      <w:start w:val="1"/>
      <w:numFmt w:val="bullet"/>
      <w:lvlText w:val="•"/>
      <w:lvlJc w:val="left"/>
      <w:pPr>
        <w:ind w:left="2991" w:hanging="299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4">
      <w:start w:val="1"/>
      <w:numFmt w:val="bullet"/>
      <w:lvlText w:val="o"/>
      <w:lvlJc w:val="left"/>
      <w:pPr>
        <w:ind w:left="3711" w:hanging="371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5">
      <w:start w:val="1"/>
      <w:numFmt w:val="bullet"/>
      <w:lvlText w:val="▪"/>
      <w:lvlJc w:val="left"/>
      <w:pPr>
        <w:ind w:left="4431" w:hanging="443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6">
      <w:start w:val="1"/>
      <w:numFmt w:val="bullet"/>
      <w:lvlText w:val="•"/>
      <w:lvlJc w:val="left"/>
      <w:pPr>
        <w:ind w:left="5151" w:hanging="515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7">
      <w:start w:val="1"/>
      <w:numFmt w:val="bullet"/>
      <w:lvlText w:val="o"/>
      <w:lvlJc w:val="left"/>
      <w:pPr>
        <w:ind w:left="5871" w:hanging="587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vertAlign w:val="baseline"/>
      </w:rPr>
    </w:lvl>
    <w:lvl w:ilvl="8">
      <w:start w:val="1"/>
      <w:numFmt w:val="bullet"/>
      <w:lvlText w:val="▪"/>
      <w:lvlJc w:val="left"/>
      <w:pPr>
        <w:ind w:left="6591" w:hanging="6591"/>
      </w:pPr>
      <w:rPr>
        <w:rFonts w:ascii="Arial" w:eastAsia="Arial" w:hAnsi="Arial" w:cs="Arial"/>
        <w:b w:val="0"/>
        <w:i w:val="0"/>
        <w:strike w:val="0"/>
        <w:color w:val="000000"/>
        <w:sz w:val="30"/>
        <w:szCs w:val="30"/>
        <w:u w:val="none"/>
        <w:vertAlign w:val="baseline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54F7D"/>
    <w:rsid w:val="005700EF"/>
    <w:rsid w:val="007E612C"/>
    <w:rsid w:val="00B74934"/>
    <w:rsid w:val="00B94199"/>
    <w:rsid w:val="00CE702B"/>
    <w:rsid w:val="00E24B3F"/>
    <w:rsid w:val="00F5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3F"/>
    <w:pPr>
      <w:bidi/>
    </w:pPr>
  </w:style>
  <w:style w:type="paragraph" w:styleId="1">
    <w:name w:val="heading 1"/>
    <w:basedOn w:val="normal"/>
    <w:next w:val="normal"/>
    <w:rsid w:val="00F54F7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54F7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54F7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54F7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54F7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F54F7D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Char"/>
    <w:uiPriority w:val="9"/>
    <w:unhideWhenUsed/>
    <w:qFormat/>
    <w:rsid w:val="005700E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54F7D"/>
  </w:style>
  <w:style w:type="table" w:customStyle="1" w:styleId="TableNormal">
    <w:name w:val="Table Normal"/>
    <w:rsid w:val="00F54F7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54F7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F54F7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54F7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F54F7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F54F7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F54F7D"/>
    <w:tblPr>
      <w:tblStyleRowBandSize w:val="1"/>
      <w:tblStyleColBandSize w:val="1"/>
      <w:tblCellMar>
        <w:top w:w="53" w:type="dxa"/>
        <w:left w:w="38" w:type="dxa"/>
        <w:bottom w:w="0" w:type="dxa"/>
        <w:right w:w="105" w:type="dxa"/>
      </w:tblCellMar>
    </w:tblPr>
  </w:style>
  <w:style w:type="table" w:customStyle="1" w:styleId="a9">
    <w:basedOn w:val="TableNormal"/>
    <w:rsid w:val="00F54F7D"/>
    <w:tblPr>
      <w:tblStyleRowBandSize w:val="1"/>
      <w:tblStyleColBandSize w:val="1"/>
      <w:tblCellMar>
        <w:top w:w="64" w:type="dxa"/>
        <w:left w:w="13" w:type="dxa"/>
        <w:bottom w:w="6" w:type="dxa"/>
        <w:right w:w="104" w:type="dxa"/>
      </w:tblCellMar>
    </w:tblPr>
  </w:style>
  <w:style w:type="table" w:customStyle="1" w:styleId="aa">
    <w:basedOn w:val="TableNormal"/>
    <w:rsid w:val="00F54F7D"/>
    <w:tblPr>
      <w:tblStyleRowBandSize w:val="1"/>
      <w:tblStyleColBandSize w:val="1"/>
      <w:tblCellMar>
        <w:top w:w="65" w:type="dxa"/>
        <w:left w:w="0" w:type="dxa"/>
        <w:bottom w:w="0" w:type="dxa"/>
        <w:right w:w="106" w:type="dxa"/>
      </w:tblCellMar>
    </w:tblPr>
  </w:style>
  <w:style w:type="paragraph" w:styleId="ab">
    <w:name w:val="header"/>
    <w:basedOn w:val="a"/>
    <w:link w:val="Char"/>
    <w:uiPriority w:val="99"/>
    <w:semiHidden/>
    <w:unhideWhenUsed/>
    <w:rsid w:val="005700EF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b"/>
    <w:uiPriority w:val="99"/>
    <w:semiHidden/>
    <w:rsid w:val="005700EF"/>
  </w:style>
  <w:style w:type="paragraph" w:styleId="ac">
    <w:name w:val="footer"/>
    <w:basedOn w:val="a"/>
    <w:link w:val="Char0"/>
    <w:uiPriority w:val="99"/>
    <w:semiHidden/>
    <w:unhideWhenUsed/>
    <w:rsid w:val="005700EF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c"/>
    <w:uiPriority w:val="99"/>
    <w:semiHidden/>
    <w:rsid w:val="005700EF"/>
  </w:style>
  <w:style w:type="paragraph" w:styleId="ad">
    <w:name w:val="No Spacing"/>
    <w:uiPriority w:val="1"/>
    <w:qFormat/>
    <w:rsid w:val="005700EF"/>
    <w:pPr>
      <w:bidi/>
    </w:pPr>
  </w:style>
  <w:style w:type="character" w:customStyle="1" w:styleId="7Char">
    <w:name w:val="عنوان 7 Char"/>
    <w:basedOn w:val="a0"/>
    <w:link w:val="7"/>
    <w:uiPriority w:val="9"/>
    <w:rsid w:val="005700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a0"/>
    <w:uiPriority w:val="99"/>
    <w:unhideWhenUsed/>
    <w:rsid w:val="00CE702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wepal.ne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EBDA3</cp:lastModifiedBy>
  <cp:revision>5</cp:revision>
  <dcterms:created xsi:type="dcterms:W3CDTF">2019-01-26T17:25:00Z</dcterms:created>
  <dcterms:modified xsi:type="dcterms:W3CDTF">2019-02-20T23:24:00Z</dcterms:modified>
</cp:coreProperties>
</file>