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bidiVisual/>
        <w:tblW w:w="0" w:type="auto"/>
        <w:tblLook w:val="04A0"/>
      </w:tblPr>
      <w:tblGrid>
        <w:gridCol w:w="2744"/>
        <w:gridCol w:w="4373"/>
        <w:gridCol w:w="3565"/>
      </w:tblGrid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دولـــــــــة  فلــســـــطـــيــــــن</w:t>
            </w:r>
          </w:p>
        </w:tc>
        <w:tc>
          <w:tcPr>
            <w:tcW w:w="4373" w:type="dxa"/>
          </w:tcPr>
          <w:p w:rsidR="00D710B7" w:rsidRPr="00F9220B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</w:tc>
        <w:tc>
          <w:tcPr>
            <w:tcW w:w="3565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 xml:space="preserve">المادة : التربية </w:t>
            </w:r>
            <w:r w:rsidR="00EA55AE" w:rsidRPr="00F9220B">
              <w:rPr>
                <w:rFonts w:hint="cs"/>
                <w:b/>
                <w:bCs/>
                <w:sz w:val="24"/>
                <w:szCs w:val="24"/>
                <w:rtl/>
              </w:rPr>
              <w:t>الإسلامية</w:t>
            </w:r>
            <w:r w:rsidRPr="00F9220B">
              <w:rPr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710B7" w:rsidRPr="00F9220B" w:rsidTr="00757C21">
        <w:trPr>
          <w:trHeight w:val="475"/>
        </w:trPr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وزارة التربية والتعليم /</w:t>
            </w:r>
            <w:r w:rsidR="00EA55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b/>
                <w:bCs/>
                <w:sz w:val="24"/>
                <w:szCs w:val="24"/>
                <w:rtl/>
              </w:rPr>
              <w:t>سلفيت</w:t>
            </w:r>
          </w:p>
        </w:tc>
        <w:tc>
          <w:tcPr>
            <w:tcW w:w="4373" w:type="dxa"/>
            <w:vMerge w:val="restart"/>
          </w:tcPr>
          <w:p w:rsidR="00D710B7" w:rsidRPr="00F9220B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410210" cy="357505"/>
                  <wp:effectExtent l="19050" t="0" r="8890" b="0"/>
                  <wp:docPr id="1" name="صورة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الصف :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ثاني </w:t>
            </w:r>
            <w:r w:rsidRPr="00F9220B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 xml:space="preserve">مدرسة بنات سلفيت الثانوية </w:t>
            </w:r>
          </w:p>
        </w:tc>
        <w:tc>
          <w:tcPr>
            <w:tcW w:w="0" w:type="auto"/>
            <w:vMerge/>
            <w:vAlign w:val="center"/>
          </w:tcPr>
          <w:p w:rsidR="00D710B7" w:rsidRPr="00F9220B" w:rsidRDefault="00D710B7" w:rsidP="00757C21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5" w:type="dxa"/>
          </w:tcPr>
          <w:p w:rsidR="00D710B7" w:rsidRPr="00F9220B" w:rsidRDefault="00D710B7" w:rsidP="00CE726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التاريخ:    </w:t>
            </w:r>
            <w:r w:rsidR="00732AD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F9220B">
              <w:rPr>
                <w:b/>
                <w:bCs/>
                <w:sz w:val="24"/>
                <w:szCs w:val="24"/>
                <w:rtl/>
              </w:rPr>
              <w:t xml:space="preserve">/   </w:t>
            </w:r>
            <w:r w:rsidR="00CE7265">
              <w:rPr>
                <w:b/>
                <w:bCs/>
                <w:sz w:val="24"/>
                <w:szCs w:val="24"/>
              </w:rPr>
              <w:t>3</w:t>
            </w:r>
            <w:r w:rsidRPr="00F9220B">
              <w:rPr>
                <w:b/>
                <w:bCs/>
                <w:sz w:val="24"/>
                <w:szCs w:val="24"/>
                <w:rtl/>
              </w:rPr>
              <w:t>/</w:t>
            </w:r>
            <w:r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D710B7" w:rsidRPr="00F9220B" w:rsidTr="00757C21">
        <w:tc>
          <w:tcPr>
            <w:tcW w:w="2744" w:type="dxa"/>
          </w:tcPr>
          <w:p w:rsidR="00D710B7" w:rsidRPr="00F9220B" w:rsidRDefault="00D710B7" w:rsidP="00757C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الاسم :-----------------------</w:t>
            </w:r>
          </w:p>
        </w:tc>
        <w:tc>
          <w:tcPr>
            <w:tcW w:w="4373" w:type="dxa"/>
          </w:tcPr>
          <w:p w:rsidR="00D710B7" w:rsidRDefault="00D710B7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امتحان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445C6">
              <w:rPr>
                <w:rFonts w:hint="cs"/>
                <w:b/>
                <w:bCs/>
                <w:sz w:val="24"/>
                <w:szCs w:val="24"/>
                <w:rtl/>
              </w:rPr>
              <w:t>نصف الفصل الثاني</w:t>
            </w:r>
          </w:p>
          <w:p w:rsidR="00732ADB" w:rsidRPr="00F9220B" w:rsidRDefault="00732ADB" w:rsidP="00757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F752D3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565" w:type="dxa"/>
          </w:tcPr>
          <w:p w:rsidR="00D710B7" w:rsidRPr="00F9220B" w:rsidRDefault="00D710B7" w:rsidP="00732A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220B">
              <w:rPr>
                <w:b/>
                <w:bCs/>
                <w:sz w:val="24"/>
                <w:szCs w:val="24"/>
                <w:rtl/>
              </w:rPr>
              <w:t>الزمن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حصة صفية      العلامة(</w:t>
            </w:r>
            <w:r w:rsidR="00732ADB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  <w:r w:rsidRPr="00F9220B">
              <w:rPr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383FE9" w:rsidRDefault="00383FE9" w:rsidP="00D710B7">
      <w:pPr>
        <w:pBdr>
          <w:bottom w:val="single" w:sz="12" w:space="1" w:color="auto"/>
        </w:pBdr>
        <w:jc w:val="right"/>
      </w:pPr>
    </w:p>
    <w:p w:rsidR="00D710B7" w:rsidRPr="00A843B1" w:rsidRDefault="00D710B7" w:rsidP="00D710B7">
      <w:pPr>
        <w:rPr>
          <w:b/>
          <w:bCs/>
          <w:sz w:val="26"/>
          <w:szCs w:val="26"/>
          <w:u w:val="single"/>
          <w:rtl/>
        </w:rPr>
      </w:pP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EA55AE" w:rsidRPr="00A843B1">
        <w:rPr>
          <w:rFonts w:hint="cs"/>
          <w:b/>
          <w:bCs/>
          <w:sz w:val="26"/>
          <w:szCs w:val="26"/>
          <w:u w:val="single"/>
          <w:rtl/>
        </w:rPr>
        <w:t>الأول</w:t>
      </w: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: ضعي دائرة حول رمز </w:t>
      </w:r>
      <w:r w:rsidR="00EA55AE" w:rsidRPr="00A843B1">
        <w:rPr>
          <w:rFonts w:hint="cs"/>
          <w:b/>
          <w:bCs/>
          <w:sz w:val="26"/>
          <w:szCs w:val="26"/>
          <w:u w:val="single"/>
          <w:rtl/>
        </w:rPr>
        <w:t>الإجابة</w:t>
      </w:r>
      <w:r w:rsidRPr="00A843B1">
        <w:rPr>
          <w:rFonts w:hint="cs"/>
          <w:b/>
          <w:bCs/>
          <w:sz w:val="26"/>
          <w:szCs w:val="26"/>
          <w:u w:val="single"/>
          <w:rtl/>
        </w:rPr>
        <w:t xml:space="preserve"> الصحيحة </w:t>
      </w:r>
      <w:r w:rsidR="00FE088C">
        <w:rPr>
          <w:rFonts w:hint="cs"/>
          <w:b/>
          <w:bCs/>
          <w:sz w:val="26"/>
          <w:szCs w:val="26"/>
          <w:u w:val="single"/>
          <w:rtl/>
        </w:rPr>
        <w:t>:(20)</w:t>
      </w:r>
    </w:p>
    <w:p w:rsidR="00D710B7" w:rsidRPr="00A843B1" w:rsidRDefault="00D710B7" w:rsidP="00FE088C">
      <w:pPr>
        <w:pStyle w:val="a4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يدل قو</w:t>
      </w:r>
      <w:r w:rsidR="007B6847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له تعالى:"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هل اتبعك على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أن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تعلمن مما علمت رشدا</w:t>
      </w: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":على:</w:t>
      </w:r>
    </w:p>
    <w:p w:rsidR="00D710B7" w:rsidRPr="00A843B1" w:rsidRDefault="00D710B7" w:rsidP="00FE088C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ا.التواضع في طلب العلم          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ب.فضل السعي    في طلب العلم</w:t>
      </w:r>
    </w:p>
    <w:p w:rsidR="00D710B7" w:rsidRPr="00A843B1" w:rsidRDefault="00AA79C2" w:rsidP="00FE088C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t>ج.الصبر و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تحمل </w:t>
      </w:r>
      <w:proofErr w:type="spellStart"/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المشاق</w:t>
      </w:r>
      <w:proofErr w:type="spellEnd"/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 طلب العلم        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د.التوكل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ع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ل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ى الله </w:t>
      </w:r>
      <w:r w:rsidR="00EA55AE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والأخذ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EA55AE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>بالأسباب</w:t>
      </w:r>
    </w:p>
    <w:p w:rsidR="00D710B7" w:rsidRPr="00A843B1" w:rsidRDefault="00D710B7" w:rsidP="00FE088C">
      <w:pPr>
        <w:pStyle w:val="a4"/>
        <w:bidi/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</w:p>
    <w:p w:rsidR="00D710B7" w:rsidRPr="00A843B1" w:rsidRDefault="00D710B7" w:rsidP="00FE088C">
      <w:pPr>
        <w:pStyle w:val="a4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يعتبر من</w:t>
      </w:r>
      <w:r w:rsidRPr="00A843B1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باب </w:t>
      </w:r>
      <w:r w:rsidR="007B6847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ال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تسليم بان الغيب لا يعلمه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إلا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الله </w:t>
      </w:r>
      <w:r w:rsidRPr="00A843B1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:</w:t>
      </w:r>
    </w:p>
    <w:p w:rsidR="00D710B7" w:rsidRPr="00A843B1" w:rsidRDefault="007B684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t>أ."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فأردت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أن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أعيبها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"         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="0078366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ب."</w:t>
      </w:r>
      <w:r w:rsidRPr="007B6847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."انك لن تستطيع معي صبرا"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</w:t>
      </w:r>
    </w:p>
    <w:p w:rsidR="00D710B7" w:rsidRPr="00A843B1" w:rsidRDefault="007B684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t>ج."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وما فعلته عن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أمري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"          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</w:t>
      </w:r>
      <w:r w:rsidR="00D710B7" w:rsidRPr="00A843B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د."فأراد ربك </w:t>
      </w:r>
      <w:proofErr w:type="spellStart"/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>ان</w:t>
      </w:r>
      <w:proofErr w:type="spellEnd"/>
      <w:r w:rsidR="00D710B7" w:rsidRPr="00A843B1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يبلغا أشدهما ويستخرجا كنزهما"</w:t>
      </w:r>
    </w:p>
    <w:p w:rsidR="00D710B7" w:rsidRPr="002B42CD" w:rsidRDefault="00D710B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3</w:t>
      </w: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- حكم الراء ف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ي قوله تعالى :"</w:t>
      </w: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ليستخلفنهم في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الأرض</w:t>
      </w: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":</w:t>
      </w:r>
    </w:p>
    <w:p w:rsidR="004D313E" w:rsidRPr="00FE7687" w:rsidRDefault="00D710B7" w:rsidP="00FE088C">
      <w:pPr>
        <w:pStyle w:val="a4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مفخمة </w:t>
      </w:r>
      <w:r w:rsidR="00EA55A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مضمومة       ب- مرققة </w:t>
      </w:r>
      <w:r w:rsidR="00EA55A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مك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سورة</w:t>
      </w:r>
      <w:r w:rsidR="007B684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ج- مفخمة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لأنها</w:t>
      </w:r>
      <w:r w:rsidR="007B684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ساكنة وما قبلها مفتوح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د- مفخمة </w:t>
      </w:r>
      <w:proofErr w:type="spellStart"/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لانها</w:t>
      </w:r>
      <w:proofErr w:type="spellEnd"/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مفتوحة </w:t>
      </w:r>
    </w:p>
    <w:p w:rsidR="004D313E" w:rsidRPr="002B42CD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4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-غير المعادين الذين لا يتعرضون للمسلمين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بالأذى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نتعامل معهم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:</w:t>
      </w:r>
    </w:p>
    <w:p w:rsidR="00AA79C2" w:rsidRDefault="007B6847" w:rsidP="00AA79C2">
      <w:pPr>
        <w:pStyle w:val="a4"/>
        <w:numPr>
          <w:ilvl w:val="0"/>
          <w:numId w:val="4"/>
        </w:numPr>
        <w:bidi/>
        <w:spacing w:line="240" w:lineRule="auto"/>
        <w:ind w:left="360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عدم طاعتهم واستئمانهم </w:t>
      </w:r>
      <w:r w:rsidR="004D313E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ب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-عدم قبول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أي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رأي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أو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مشورة منهم </w:t>
      </w:r>
    </w:p>
    <w:p w:rsidR="004D313E" w:rsidRPr="00AA79C2" w:rsidRDefault="004D313E" w:rsidP="00AA79C2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ج-</w:t>
      </w:r>
      <w:r w:rsidR="00EA55AE"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>الإحسان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والب</w:t>
      </w:r>
      <w:r w:rsidR="007B684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ر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إليهم</w:t>
      </w:r>
      <w:r w:rsidR="007B684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</w:t>
      </w:r>
      <w:r w:rsid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Pr="00AA79C2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د- الابتعاد عن الشبهات  وكيد الكفار </w:t>
      </w:r>
    </w:p>
    <w:p w:rsidR="004D313E" w:rsidRPr="002B42CD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5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- الخطاب في قوله تع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الى :" وفيكم رسوله </w:t>
      </w:r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" موجهه </w:t>
      </w:r>
      <w:proofErr w:type="spellStart"/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الى</w:t>
      </w:r>
      <w:proofErr w:type="spellEnd"/>
      <w:r w:rsidR="004D313E"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:</w:t>
      </w:r>
    </w:p>
    <w:p w:rsidR="004D313E" w:rsidRPr="00FE7687" w:rsidRDefault="007B6847" w:rsidP="00FE088C">
      <w:pPr>
        <w:pStyle w:val="a4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الصحابة </w:t>
      </w:r>
      <w:r w:rsidR="004D313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ب- </w:t>
      </w:r>
      <w:r w:rsidR="00EA55A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أهل</w:t>
      </w:r>
      <w:r w:rsidR="004D313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كتاب                 ج- المسلمين كافة</w:t>
      </w:r>
      <w:r w:rsidR="004D313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د- </w:t>
      </w:r>
      <w:r w:rsidR="00EA55A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الكفار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المعادين</w:t>
      </w:r>
      <w:r w:rsidR="004D313E"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</w:p>
    <w:p w:rsidR="00FE7687" w:rsidRPr="00FE088C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6</w:t>
      </w:r>
      <w:r w:rsidR="00D557AA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- </w:t>
      </w:r>
      <w:r w:rsidR="00D557AA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زيادة 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التاء في قوله تعالى :" تستطع </w:t>
      </w:r>
      <w:r w:rsidR="007B6847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"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وذلك :</w:t>
      </w:r>
    </w:p>
    <w:p w:rsidR="00FE7687" w:rsidRPr="00FE088C" w:rsidRDefault="00D557AA" w:rsidP="00FE088C">
      <w:pPr>
        <w:pStyle w:val="a4"/>
        <w:numPr>
          <w:ilvl w:val="0"/>
          <w:numId w:val="10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t xml:space="preserve">لتضفي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سهوله </w:t>
      </w:r>
      <w:r w:rsidR="00FE7687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 النطق            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</w:t>
      </w:r>
      <w:r w:rsidR="00FE7687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ب-لان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أفعال</w:t>
      </w:r>
      <w:r w:rsidR="00FE7687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الخضر لم تكن ظاهرة لموسى</w:t>
      </w:r>
    </w:p>
    <w:p w:rsidR="00FE7687" w:rsidRPr="00FE088C" w:rsidRDefault="00FE768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ج- لان موسى لم يستطع تحمل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الإحداث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            </w:t>
      </w:r>
      <w:r w:rsidR="00D557A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د- لان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الأسباب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أصبحت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ظاهرة وواضحة لموسى </w:t>
      </w:r>
    </w:p>
    <w:p w:rsidR="00FE7687" w:rsidRPr="00FE088C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7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-حكم اللام في</w:t>
      </w:r>
      <w:r w:rsidR="00D557AA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لفظ الجلالة  :" </w:t>
      </w:r>
      <w:r w:rsidR="00D557AA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ولن تجد لسنةِ الله تحويلا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":</w:t>
      </w:r>
    </w:p>
    <w:p w:rsidR="00FE7687" w:rsidRPr="00FE088C" w:rsidRDefault="00EA55AE" w:rsidP="00FE088C">
      <w:pPr>
        <w:pStyle w:val="a4"/>
        <w:numPr>
          <w:ilvl w:val="0"/>
          <w:numId w:val="11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الإخفاء</w:t>
      </w:r>
      <w:r w:rsidR="00FE7687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             ب- الترقيق                              ج- التفخيم                                          د- جواز الوجهين </w:t>
      </w:r>
    </w:p>
    <w:p w:rsidR="00FE7687" w:rsidRPr="00FE088C" w:rsidRDefault="00FE7687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8-بيع الذهب ب</w:t>
      </w:r>
      <w:r w:rsidR="00D557AA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ال</w:t>
      </w:r>
      <w:r w:rsidR="00D557AA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فضة 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جائز بشرط:</w:t>
      </w:r>
    </w:p>
    <w:p w:rsidR="00FE7687" w:rsidRPr="00FE088C" w:rsidRDefault="00FE7687" w:rsidP="00FE088C">
      <w:pPr>
        <w:pStyle w:val="a4"/>
        <w:numPr>
          <w:ilvl w:val="0"/>
          <w:numId w:val="12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التماثل في الوزن والتقابض في الحال                           ب- التقابض في المجلس </w:t>
      </w:r>
    </w:p>
    <w:p w:rsidR="00FE7687" w:rsidRPr="00FE088C" w:rsidRDefault="00FE7687" w:rsidP="00FE088C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ج- تأجيل التقابض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مدة معلومة                                      </w:t>
      </w:r>
      <w:r w:rsidR="00D557AA">
        <w:rPr>
          <w:rFonts w:asciiTheme="majorBidi" w:hAnsiTheme="majorBidi" w:cstheme="majorBidi"/>
          <w:sz w:val="26"/>
          <w:szCs w:val="26"/>
          <w:rtl/>
          <w:lang w:bidi="ar-SY"/>
        </w:rPr>
        <w:t>د- ـ</w:t>
      </w:r>
      <w:r w:rsidR="00D557AA">
        <w:rPr>
          <w:rFonts w:asciiTheme="majorBidi" w:hAnsiTheme="majorBidi" w:cstheme="majorBidi" w:hint="cs"/>
          <w:sz w:val="26"/>
          <w:szCs w:val="26"/>
          <w:rtl/>
          <w:lang w:bidi="ar-SY"/>
        </w:rPr>
        <w:t>التماثل في الوزن</w:t>
      </w:r>
    </w:p>
    <w:p w:rsidR="00FE7687" w:rsidRPr="00FE088C" w:rsidRDefault="006266BC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9- حكم الجهاد في قو</w:t>
      </w:r>
      <w:r w:rsidR="00277D8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له تعالى :" </w:t>
      </w:r>
      <w:r w:rsidR="00277D8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وقاتلوا في سبيل الله الذين يقاتلونكم ولا تعتدوا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":</w:t>
      </w:r>
    </w:p>
    <w:p w:rsidR="006266BC" w:rsidRPr="00FE088C" w:rsidRDefault="006266BC" w:rsidP="00FE088C">
      <w:pPr>
        <w:pStyle w:val="a4"/>
        <w:numPr>
          <w:ilvl w:val="0"/>
          <w:numId w:val="13"/>
        </w:numPr>
        <w:bidi/>
        <w:spacing w:line="24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مندوب                     ب- فرض عين                                   ج- فرض كفاية                             د- مباح </w:t>
      </w:r>
    </w:p>
    <w:p w:rsidR="006266BC" w:rsidRPr="00FE088C" w:rsidRDefault="00A0717E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</w:t>
      </w:r>
      <w:r w:rsidR="006266BC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277D8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حكم يمين ال</w:t>
      </w:r>
      <w:r w:rsidR="00277D8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لغو </w:t>
      </w:r>
      <w:r w:rsidR="006C23EF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هو :</w:t>
      </w:r>
    </w:p>
    <w:p w:rsidR="006C23EF" w:rsidRPr="00FE088C" w:rsidRDefault="006C23EF" w:rsidP="00A0717E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أ- تجب فيها  الكفارة </w:t>
      </w:r>
      <w:r w:rsidR="00A0717E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ب- لا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إثم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فيه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والكفارة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A0717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ج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- لا كفارة</w:t>
      </w:r>
      <w:r w:rsidR="00A0717E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فيه وتجب التوبة         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د- واجب الوفاء به ولا تجب الكفارة </w:t>
      </w:r>
    </w:p>
    <w:p w:rsidR="001B2245" w:rsidRPr="00FE088C" w:rsidRDefault="00FE088C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11-</w:t>
      </w:r>
      <w:r w:rsidR="00277D8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يكون حكم الجهاد فرض </w:t>
      </w:r>
      <w:r w:rsidR="00277D8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عين</w:t>
      </w:r>
      <w:r w:rsidR="001B2245"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 xml:space="preserve"> في حالة:</w:t>
      </w:r>
    </w:p>
    <w:p w:rsidR="001B2245" w:rsidRPr="00FE088C" w:rsidRDefault="00277D8F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>
        <w:rPr>
          <w:rFonts w:asciiTheme="majorBidi" w:hAnsiTheme="majorBidi" w:cstheme="majorBidi"/>
          <w:sz w:val="26"/>
          <w:szCs w:val="26"/>
          <w:rtl/>
          <w:lang w:bidi="ar-SY"/>
        </w:rPr>
        <w:lastRenderedPageBreak/>
        <w:t>أ.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إذا</w:t>
      </w:r>
      <w:r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لم يحضر المقاتل ساحة القتال     </w:t>
      </w:r>
      <w:r w:rsidR="001B2245"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              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</w:t>
      </w:r>
      <w:r w:rsidR="001B2245" w:rsidRPr="00FE088C">
        <w:rPr>
          <w:rFonts w:asciiTheme="majorBidi" w:hAnsiTheme="majorBidi" w:cstheme="majorBidi"/>
          <w:sz w:val="26"/>
          <w:szCs w:val="26"/>
          <w:rtl/>
          <w:lang w:bidi="ar-SY"/>
        </w:rPr>
        <w:t>ب.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لتطبيق شرع الله ونشر العدل والمساواة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>ج.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حصلت المنعة من العدو بمن حضر من المقاتلين       </w:t>
      </w:r>
      <w:r w:rsidR="00277D8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د.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إذا</w:t>
      </w:r>
      <w:r w:rsidR="00277D8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استنفر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الإمام</w:t>
      </w:r>
      <w:r w:rsidR="00277D8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فئة من الناس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:rsidR="001B2245" w:rsidRPr="00FE088C" w:rsidRDefault="00277D8F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12-يكون حكم اليمين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</w:rPr>
        <w:t>المنعقدة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مباحا</w:t>
      </w:r>
      <w:r w:rsidR="001B2245"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حالة: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لإثبات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حق لمستحقه                                        ب.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على ترك الصيام</w:t>
      </w:r>
    </w:p>
    <w:p w:rsidR="001B2245" w:rsidRPr="00FE088C" w:rsidRDefault="001B2245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اقسم على التزام النوافل                                         د.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</w:rPr>
        <w:t>أكثر</w:t>
      </w:r>
      <w:r w:rsidRPr="00FE088C">
        <w:rPr>
          <w:rFonts w:asciiTheme="majorBidi" w:hAnsiTheme="majorBidi" w:cstheme="majorBidi"/>
          <w:sz w:val="26"/>
          <w:szCs w:val="26"/>
          <w:rtl/>
        </w:rPr>
        <w:t xml:space="preserve"> الحلف على بيع سلعه</w:t>
      </w:r>
    </w:p>
    <w:p w:rsidR="00BF03F4" w:rsidRPr="00FE088C" w:rsidRDefault="00EA55AE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13-من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الأمثلة</w:t>
      </w:r>
      <w:r w:rsidR="00277D8F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على ربا ال</w:t>
      </w:r>
      <w:r w:rsidR="00277D8F">
        <w:rPr>
          <w:rFonts w:asciiTheme="majorBidi" w:hAnsiTheme="majorBidi" w:cstheme="majorBidi" w:hint="cs"/>
          <w:b/>
          <w:bCs/>
          <w:sz w:val="26"/>
          <w:szCs w:val="26"/>
          <w:rtl/>
        </w:rPr>
        <w:t>نسيئة</w:t>
      </w:r>
      <w:r w:rsidR="00BF03F4" w:rsidRPr="00FE088C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</w:p>
    <w:p w:rsidR="00BF03F4" w:rsidRPr="00FE088C" w:rsidRDefault="00BF03F4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أ.القروض الربويه لشراء بيت                                       ب.بيع رطل من الذهب برطلين من الذهب</w:t>
      </w:r>
    </w:p>
    <w:p w:rsidR="00BF03F4" w:rsidRPr="00FE088C" w:rsidRDefault="00BF03F4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ج.تأخير قبض أحد البدلين عند بيع الذهب بالنقود                د.القرض الحسن لشراء سيارة .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14-</w:t>
      </w:r>
      <w:r w:rsidR="00200639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شرع القتال في العهد الم</w:t>
      </w:r>
      <w:r w:rsidR="00200639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دني 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لحكم عديدة منها: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أ.لتعريض المسلمين للمواجهة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المب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اشرة</w:t>
      </w:r>
      <w:r w:rsidR="00200639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مع العدو                 </w:t>
      </w:r>
      <w:r w:rsidR="00200639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ب- دفع الظلم ورد العدوان الواقع على المسلمين 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ج.لقطع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الحجة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على الكفار في القضاء على المسلمين            د.لترسيخ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الأحكام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</w:t>
      </w:r>
      <w:r w:rsidR="00EA55AE" w:rsidRPr="00FE088C">
        <w:rPr>
          <w:rFonts w:asciiTheme="majorBidi" w:hAnsiTheme="majorBidi" w:cstheme="majorBidi" w:hint="cs"/>
          <w:sz w:val="26"/>
          <w:szCs w:val="26"/>
          <w:rtl/>
          <w:lang w:bidi="ar-SY"/>
        </w:rPr>
        <w:t>الشرعية</w:t>
      </w:r>
      <w:r w:rsidRPr="00FE088C">
        <w:rPr>
          <w:rFonts w:asciiTheme="majorBidi" w:hAnsiTheme="majorBidi" w:cstheme="majorBidi"/>
          <w:sz w:val="26"/>
          <w:szCs w:val="26"/>
          <w:rtl/>
          <w:lang w:bidi="ar-SY"/>
        </w:rPr>
        <w:t xml:space="preserve"> وتمكينها في النفوس</w:t>
      </w:r>
    </w:p>
    <w:p w:rsidR="007A2128" w:rsidRPr="00FE088C" w:rsidRDefault="00200639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>15-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</w:rPr>
        <w:t>الزيادة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في ا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حد البدلين عن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</w:rPr>
        <w:t>الآخر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عند اتحاد الجنس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هو</w:t>
      </w:r>
      <w:r w:rsidR="007A2128" w:rsidRPr="00FE088C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أ.ربا الفضل             ب.ربا الديون             ج.ربا</w:t>
      </w:r>
      <w:r w:rsidR="00EA55A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FE088C">
        <w:rPr>
          <w:rFonts w:asciiTheme="majorBidi" w:hAnsiTheme="majorBidi" w:cstheme="majorBidi"/>
          <w:sz w:val="26"/>
          <w:szCs w:val="26"/>
          <w:rtl/>
        </w:rPr>
        <w:t>النسيئه                      د.مرابحة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-16-</w:t>
      </w:r>
      <w:r w:rsidR="00EA55AE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نذر شخص بشرب الخمر </w:t>
      </w:r>
      <w:r w:rsidR="00EA55AE" w:rsidRPr="00FE088C">
        <w:rPr>
          <w:rFonts w:asciiTheme="majorBidi" w:hAnsiTheme="majorBidi" w:cstheme="majorBidi" w:hint="cs"/>
          <w:b/>
          <w:bCs/>
          <w:sz w:val="26"/>
          <w:szCs w:val="26"/>
          <w:rtl/>
        </w:rPr>
        <w:t>إذا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شفى الله مريضه  فحكمه هو: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أ.يحرم الوفاء به وعليه كفاره                                    ب. يجب الوفاء به ولا</w:t>
      </w:r>
      <w:r w:rsidR="00EA55AE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FE088C">
        <w:rPr>
          <w:rFonts w:asciiTheme="majorBidi" w:hAnsiTheme="majorBidi" w:cstheme="majorBidi"/>
          <w:sz w:val="26"/>
          <w:szCs w:val="26"/>
          <w:rtl/>
        </w:rPr>
        <w:t>كفاره عليه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 w:rsidRPr="00FE088C">
        <w:rPr>
          <w:rFonts w:asciiTheme="majorBidi" w:hAnsiTheme="majorBidi" w:cstheme="majorBidi"/>
          <w:sz w:val="26"/>
          <w:szCs w:val="26"/>
          <w:rtl/>
        </w:rPr>
        <w:t>ج.يحرم الوفاء به ولا كفاره عليه                               د.يجب الوفاء به وعليه كفاره</w:t>
      </w:r>
    </w:p>
    <w:p w:rsidR="007A2128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17 من </w:t>
      </w:r>
      <w:r w:rsidR="00200639">
        <w:rPr>
          <w:rFonts w:asciiTheme="majorBidi" w:hAnsiTheme="majorBidi" w:cstheme="majorBidi"/>
          <w:b/>
          <w:bCs/>
          <w:sz w:val="26"/>
          <w:szCs w:val="26"/>
          <w:rtl/>
        </w:rPr>
        <w:t>الحروف التي تر</w:t>
      </w:r>
      <w:r w:rsidR="0020063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قق دائما </w:t>
      </w:r>
      <w:r w:rsidR="0020063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:</w:t>
      </w:r>
    </w:p>
    <w:p w:rsidR="007A2128" w:rsidRPr="00FE088C" w:rsidRDefault="007C141E" w:rsidP="00FE088C">
      <w:pPr>
        <w:pStyle w:val="a4"/>
        <w:numPr>
          <w:ilvl w:val="0"/>
          <w:numId w:val="17"/>
        </w:numPr>
        <w:bidi/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rtl/>
        </w:rPr>
        <w:t>ال</w:t>
      </w:r>
      <w:r>
        <w:rPr>
          <w:rFonts w:asciiTheme="majorBidi" w:hAnsiTheme="majorBidi" w:cstheme="majorBidi" w:hint="cs"/>
          <w:sz w:val="26"/>
          <w:szCs w:val="26"/>
          <w:rtl/>
        </w:rPr>
        <w:t>ميم</w:t>
      </w:r>
      <w:r w:rsidR="007A2128" w:rsidRPr="00FE088C">
        <w:rPr>
          <w:rFonts w:asciiTheme="majorBidi" w:hAnsiTheme="majorBidi" w:cstheme="majorBidi"/>
          <w:sz w:val="26"/>
          <w:szCs w:val="26"/>
          <w:rtl/>
        </w:rPr>
        <w:t xml:space="preserve">                 ب- الخاء                            ج- القاف                           د- الراء</w:t>
      </w:r>
    </w:p>
    <w:p w:rsidR="00FE088C" w:rsidRPr="00FE088C" w:rsidRDefault="007A2128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E088C">
        <w:rPr>
          <w:rFonts w:asciiTheme="majorBidi" w:hAnsiTheme="majorBidi" w:cstheme="majorBidi"/>
          <w:b/>
          <w:bCs/>
          <w:sz w:val="26"/>
          <w:szCs w:val="26"/>
          <w:rtl/>
        </w:rPr>
        <w:t>18-</w:t>
      </w:r>
      <w:r w:rsidR="0020063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حذرت </w:t>
      </w:r>
      <w:r w:rsidR="00EA55AE">
        <w:rPr>
          <w:rFonts w:asciiTheme="majorBidi" w:hAnsiTheme="majorBidi" w:cstheme="majorBidi" w:hint="cs"/>
          <w:b/>
          <w:bCs/>
          <w:sz w:val="26"/>
          <w:szCs w:val="26"/>
          <w:rtl/>
        </w:rPr>
        <w:t>الآيات</w:t>
      </w:r>
      <w:r w:rsidR="0020063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المؤمنين في قوله تعالى :" ولا تكونوا كالذين تفرقوا واختلفوا من بعد ما جاءتهم البينات"من الاختلاف في</w:t>
      </w:r>
      <w:r w:rsidR="00FE088C" w:rsidRPr="00FE088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:</w:t>
      </w:r>
    </w:p>
    <w:p w:rsidR="00FE088C" w:rsidRDefault="00200639" w:rsidP="00200639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t>أ-</w:t>
      </w:r>
      <w:r>
        <w:rPr>
          <w:rFonts w:asciiTheme="majorBidi" w:hAnsiTheme="majorBidi" w:cstheme="majorBidi" w:hint="cs"/>
          <w:sz w:val="26"/>
          <w:szCs w:val="26"/>
          <w:rtl/>
        </w:rPr>
        <w:t>فروع الدين</w:t>
      </w:r>
      <w:r w:rsidR="00FE088C" w:rsidRPr="00FE088C">
        <w:rPr>
          <w:rFonts w:asciiTheme="majorBidi" w:hAnsiTheme="majorBidi" w:cstheme="majorBidi"/>
          <w:sz w:val="26"/>
          <w:szCs w:val="26"/>
          <w:rtl/>
        </w:rPr>
        <w:t xml:space="preserve">                           </w:t>
      </w:r>
      <w:r>
        <w:rPr>
          <w:rFonts w:asciiTheme="majorBidi" w:hAnsiTheme="majorBidi" w:cstheme="majorBidi"/>
          <w:sz w:val="26"/>
          <w:szCs w:val="26"/>
          <w:rtl/>
        </w:rPr>
        <w:t xml:space="preserve">ب- </w:t>
      </w:r>
      <w:r w:rsidR="00EA55AE">
        <w:rPr>
          <w:rFonts w:asciiTheme="majorBidi" w:hAnsiTheme="majorBidi" w:cstheme="majorBidi" w:hint="cs"/>
          <w:sz w:val="26"/>
          <w:szCs w:val="26"/>
          <w:rtl/>
        </w:rPr>
        <w:t>أصول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الدين            </w:t>
      </w:r>
      <w:r w:rsidR="00E647D4">
        <w:rPr>
          <w:rFonts w:asciiTheme="majorBidi" w:hAnsiTheme="majorBidi" w:cstheme="majorBidi" w:hint="cs"/>
          <w:sz w:val="26"/>
          <w:szCs w:val="26"/>
          <w:rtl/>
        </w:rPr>
        <w:t xml:space="preserve">     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sz w:val="26"/>
          <w:szCs w:val="26"/>
          <w:rtl/>
        </w:rPr>
        <w:t>ج-</w:t>
      </w:r>
      <w:r w:rsidR="00FE088C" w:rsidRPr="00FE088C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="00E647D4">
        <w:rPr>
          <w:rFonts w:asciiTheme="majorBidi" w:hAnsiTheme="majorBidi" w:cstheme="majorBidi" w:hint="cs"/>
          <w:sz w:val="26"/>
          <w:szCs w:val="26"/>
          <w:rtl/>
        </w:rPr>
        <w:t xml:space="preserve">تطبيق الشريعة </w:t>
      </w:r>
      <w:r w:rsidR="00E647D4">
        <w:rPr>
          <w:rFonts w:asciiTheme="majorBidi" w:hAnsiTheme="majorBidi" w:cstheme="majorBidi"/>
          <w:sz w:val="26"/>
          <w:szCs w:val="26"/>
          <w:rtl/>
        </w:rPr>
        <w:t xml:space="preserve">                   د- </w:t>
      </w:r>
      <w:r w:rsidR="00EA55AE">
        <w:rPr>
          <w:rFonts w:asciiTheme="majorBidi" w:hAnsiTheme="majorBidi" w:cstheme="majorBidi" w:hint="cs"/>
          <w:sz w:val="26"/>
          <w:szCs w:val="26"/>
          <w:rtl/>
        </w:rPr>
        <w:t>الأوامر</w:t>
      </w:r>
      <w:r w:rsidR="00E647D4">
        <w:rPr>
          <w:rFonts w:asciiTheme="majorBidi" w:hAnsiTheme="majorBidi" w:cstheme="majorBidi" w:hint="cs"/>
          <w:sz w:val="26"/>
          <w:szCs w:val="26"/>
          <w:rtl/>
        </w:rPr>
        <w:t xml:space="preserve"> والنواهي</w:t>
      </w:r>
      <w:r w:rsidR="00FE088C" w:rsidRPr="00FE088C">
        <w:rPr>
          <w:rFonts w:asciiTheme="majorBidi" w:hAnsiTheme="majorBidi" w:cstheme="majorBidi"/>
          <w:sz w:val="26"/>
          <w:szCs w:val="26"/>
          <w:rtl/>
        </w:rPr>
        <w:t xml:space="preserve"> </w:t>
      </w:r>
    </w:p>
    <w:p w:rsidR="00FE088C" w:rsidRPr="00B27AB8" w:rsidRDefault="00FE088C" w:rsidP="00FE088C">
      <w:pPr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19</w:t>
      </w:r>
      <w:r w:rsidRPr="00B27AB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="00B27AB8" w:rsidRPr="00B27AB8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>حكم</w:t>
      </w:r>
      <w:r w:rsidR="00200639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اليمين  في حالة </w:t>
      </w:r>
      <w:r w:rsidR="00200639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الشهادة </w:t>
      </w:r>
      <w:r w:rsidR="00EA55AE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إمام</w:t>
      </w:r>
      <w:r w:rsidR="00200639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القاضي </w:t>
      </w:r>
      <w:r w:rsidR="00EA55AE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>لإثبات</w:t>
      </w:r>
      <w:r w:rsidR="00200639"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</w:rPr>
        <w:t xml:space="preserve"> حق هو </w:t>
      </w:r>
      <w:r w:rsidR="00B27AB8" w:rsidRPr="00B27AB8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</w:rPr>
        <w:t xml:space="preserve"> :</w:t>
      </w:r>
    </w:p>
    <w:p w:rsidR="00B27AB8" w:rsidRPr="00B27AB8" w:rsidRDefault="00B27AB8" w:rsidP="00B27AB8">
      <w:pPr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AB8">
        <w:rPr>
          <w:rFonts w:asciiTheme="majorBidi" w:eastAsia="Times New Roman" w:hAnsiTheme="majorBidi" w:cstheme="majorBidi"/>
          <w:color w:val="000000"/>
          <w:sz w:val="26"/>
          <w:szCs w:val="26"/>
          <w:rtl/>
        </w:rPr>
        <w:t xml:space="preserve">أ-مندوب                ب- مكروه                      ج- مباح                     د- واجب </w:t>
      </w:r>
    </w:p>
    <w:p w:rsidR="00FE088C" w:rsidRPr="00B27AB8" w:rsidRDefault="00E647D4" w:rsidP="00FE088C">
      <w:pPr>
        <w:spacing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20-من العبر المستفادة من قصة موسى والعبد الصالح في مجال العقيدة </w:t>
      </w:r>
      <w:r w:rsidR="00B27AB8" w:rsidRPr="00B27AB8">
        <w:rPr>
          <w:rFonts w:asciiTheme="majorBidi" w:hAnsiTheme="majorBidi" w:cstheme="majorBidi" w:hint="cs"/>
          <w:b/>
          <w:bCs/>
          <w:sz w:val="26"/>
          <w:szCs w:val="26"/>
          <w:rtl/>
        </w:rPr>
        <w:t>:</w:t>
      </w:r>
    </w:p>
    <w:p w:rsidR="00102FFA" w:rsidRDefault="00E647D4" w:rsidP="00E647D4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أ-التمسك بالحق والدفاع عنه                       ب- حفظ مال اليتيمين    </w:t>
      </w:r>
    </w:p>
    <w:p w:rsidR="00E647D4" w:rsidRPr="00E647D4" w:rsidRDefault="00E647D4" w:rsidP="00E647D4">
      <w:pPr>
        <w:spacing w:line="240" w:lineRule="auto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ج-الغيب لا يعلمه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</w:rPr>
        <w:t>الا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</w:rPr>
        <w:t xml:space="preserve"> الله                              د-التواضع في طلب العلم </w:t>
      </w:r>
    </w:p>
    <w:p w:rsidR="00A522CB" w:rsidRDefault="00A522CB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</w:rPr>
      </w:pPr>
    </w:p>
    <w:p w:rsidR="00E647D4" w:rsidRDefault="00E647D4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  <w:rtl/>
        </w:rPr>
      </w:pPr>
    </w:p>
    <w:p w:rsidR="00A522CB" w:rsidRDefault="00A522CB" w:rsidP="00B27AB8">
      <w:pPr>
        <w:spacing w:line="240" w:lineRule="auto"/>
        <w:ind w:left="360"/>
        <w:rPr>
          <w:rFonts w:asciiTheme="majorBidi" w:hAnsiTheme="majorBidi" w:cstheme="majorBidi" w:hint="cs"/>
          <w:sz w:val="26"/>
          <w:szCs w:val="26"/>
          <w:rtl/>
        </w:rPr>
      </w:pPr>
    </w:p>
    <w:p w:rsidR="00EA55AE" w:rsidRDefault="00EA55AE" w:rsidP="00B27AB8">
      <w:pPr>
        <w:spacing w:line="240" w:lineRule="auto"/>
        <w:ind w:left="360"/>
        <w:rPr>
          <w:rFonts w:asciiTheme="majorBidi" w:hAnsiTheme="majorBidi" w:cstheme="majorBidi" w:hint="cs"/>
          <w:sz w:val="26"/>
          <w:szCs w:val="26"/>
          <w:rtl/>
        </w:rPr>
      </w:pPr>
    </w:p>
    <w:p w:rsidR="00EA55AE" w:rsidRPr="00B27AB8" w:rsidRDefault="00EA55AE" w:rsidP="00B27AB8">
      <w:pPr>
        <w:spacing w:line="240" w:lineRule="auto"/>
        <w:ind w:left="360"/>
        <w:rPr>
          <w:rFonts w:asciiTheme="majorBidi" w:hAnsiTheme="majorBidi" w:cstheme="majorBidi"/>
          <w:sz w:val="26"/>
          <w:szCs w:val="26"/>
        </w:rPr>
      </w:pPr>
    </w:p>
    <w:p w:rsidR="00102FFA" w:rsidRPr="004F55BE" w:rsidRDefault="00102FFA" w:rsidP="00102FF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0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</w:t>
      </w:r>
      <w:r w:rsidRPr="00211F77">
        <w:rPr>
          <w:rFonts w:hint="cs"/>
          <w:sz w:val="28"/>
          <w:szCs w:val="28"/>
          <w:rtl/>
        </w:rPr>
        <w:t>لقسم الثاني :يتكون هذا القسم من ثلاثة أسئلة وعلى المشترك أن يجيب عن سؤالين فقط</w:t>
      </w:r>
    </w:p>
    <w:p w:rsidR="002B42CD" w:rsidRPr="005907A8" w:rsidRDefault="002B42CD" w:rsidP="002B42CD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الثاني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</w:p>
    <w:p w:rsidR="002B42CD" w:rsidRDefault="002B42CD" w:rsidP="00154BD4">
      <w:pPr>
        <w:pStyle w:val="a4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2B42C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اكتبي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قوله تعالى من :"واعتص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>موا بحبل الله جميعا ------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--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---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قوله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وأولئك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لهم عذاب عظيم 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"---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>------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--(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3علامات</w:t>
      </w:r>
      <w:r w:rsidRPr="002B42CD">
        <w:rPr>
          <w:rFonts w:asciiTheme="majorBidi" w:hAnsiTheme="majorBidi" w:cstheme="majorBidi" w:hint="cs"/>
          <w:sz w:val="26"/>
          <w:szCs w:val="26"/>
          <w:rtl/>
          <w:lang w:bidi="ar-SY"/>
        </w:rPr>
        <w:t>)</w:t>
      </w:r>
    </w:p>
    <w:p w:rsidR="00102FFA" w:rsidRDefault="000A7B0F" w:rsidP="00154BD4">
      <w:pPr>
        <w:pStyle w:val="a4"/>
        <w:numPr>
          <w:ilvl w:val="0"/>
          <w:numId w:val="6"/>
        </w:numPr>
        <w:bidi/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شرع الجهاد لحكم كثيرة </w:t>
      </w:r>
      <w:r w:rsidRPr="000A7B0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اذكريها مع الدليل                         </w:t>
      </w:r>
      <w:r w:rsidR="00102FFA" w:rsidRPr="000A7B0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                                              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>(3علاملات)</w:t>
      </w:r>
    </w:p>
    <w:p w:rsidR="00102FFA" w:rsidRDefault="00154BD4" w:rsidP="000A7B0F">
      <w:pPr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ج- وضحي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اثنتين من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العبر المستفادة من قصة موسى والعبد الصالح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>في مجال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>العلم والتعليم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(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علامتان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>)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</w:t>
      </w:r>
      <w:r w:rsidR="00102FFA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د-عللي ما يلي :</w:t>
      </w:r>
      <w:r w:rsidR="002E17FF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                                                                                                 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   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( علامتان )</w:t>
      </w:r>
    </w:p>
    <w:p w:rsidR="00102FFA" w:rsidRDefault="000A7B0F" w:rsidP="00102FFA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ينكر الله على المؤمنين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إن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يقعوا في الكفر</w:t>
      </w:r>
      <w:r w:rsidR="00102FFA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.</w:t>
      </w:r>
    </w:p>
    <w:p w:rsidR="002E17FF" w:rsidRPr="00154BD4" w:rsidRDefault="000A7B0F" w:rsidP="00154BD4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لا كفارة في يمين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الغموس</w:t>
      </w:r>
      <w:proofErr w:type="spellEnd"/>
    </w:p>
    <w:p w:rsidR="002B42CD" w:rsidRPr="002B42CD" w:rsidRDefault="002B42CD" w:rsidP="00EA55AE">
      <w:pPr>
        <w:pStyle w:val="a5"/>
        <w:rPr>
          <w:rtl/>
          <w:lang w:bidi="ar-SY"/>
        </w:rPr>
      </w:pPr>
      <w:r w:rsidRPr="002B42CD">
        <w:rPr>
          <w:rFonts w:hint="cs"/>
          <w:rtl/>
          <w:lang w:bidi="ar-SY"/>
        </w:rPr>
        <w:t>_____________________________________________________</w:t>
      </w:r>
      <w:r>
        <w:rPr>
          <w:rFonts w:hint="cs"/>
          <w:rtl/>
          <w:lang w:bidi="ar-SY"/>
        </w:rPr>
        <w:t>_____________________________</w:t>
      </w:r>
    </w:p>
    <w:p w:rsidR="001A312E" w:rsidRDefault="002E17FF" w:rsidP="001A312E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الثالث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  <w:r w:rsidR="001A312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:</w:t>
      </w:r>
    </w:p>
    <w:p w:rsidR="002E17FF" w:rsidRPr="001A312E" w:rsidRDefault="001A312E" w:rsidP="001A312E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أ-</w:t>
      </w:r>
      <w:r w:rsidR="00692F77" w:rsidRP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قارني </w:t>
      </w:r>
      <w:r w:rsidRPr="00523DEB">
        <w:rPr>
          <w:rFonts w:asciiTheme="majorBidi" w:hAnsiTheme="majorBidi" w:cstheme="majorBidi" w:hint="cs"/>
          <w:sz w:val="26"/>
          <w:szCs w:val="26"/>
          <w:rtl/>
          <w:lang w:bidi="ar-SY"/>
        </w:rPr>
        <w:t>بين ربا الفضل وربا النسيئة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من حيث المفهوم والشرط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مع مثال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</w:t>
      </w:r>
      <w:r w:rsidR="00692F77" w:rsidRP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</w:t>
      </w:r>
      <w:r w:rsidR="00692F77" w:rsidRP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(3 علامات )</w:t>
      </w:r>
    </w:p>
    <w:p w:rsidR="002E17FF" w:rsidRPr="00D23914" w:rsidRDefault="00D23914" w:rsidP="001A312E">
      <w:pPr>
        <w:rPr>
          <w:rFonts w:asciiTheme="majorBidi" w:hAnsiTheme="majorBidi" w:cstheme="majorBidi"/>
          <w:sz w:val="26"/>
          <w:szCs w:val="26"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ب-</w:t>
      </w:r>
      <w:r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تنقسم اليمين </w:t>
      </w:r>
      <w:r w:rsidR="00EA55AE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>إلى</w:t>
      </w:r>
      <w:r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ثلاثة </w:t>
      </w:r>
      <w:r w:rsidR="00EA55AE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>أقسام</w:t>
      </w:r>
      <w:r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.</w:t>
      </w:r>
      <w:r w:rsidRPr="00D2391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وضحيها  </w:t>
      </w:r>
      <w:r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        </w:t>
      </w:r>
      <w:r w:rsidR="00692F77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</w:t>
      </w:r>
      <w:r w:rsidR="000A7B0F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="00692F77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</w:t>
      </w:r>
      <w:r w:rsidR="00692F77" w:rsidRPr="00D23914">
        <w:rPr>
          <w:rFonts w:asciiTheme="majorBidi" w:hAnsiTheme="majorBidi" w:cstheme="majorBidi" w:hint="cs"/>
          <w:sz w:val="26"/>
          <w:szCs w:val="26"/>
          <w:rtl/>
          <w:lang w:bidi="ar-SY"/>
        </w:rPr>
        <w:t>( 3 علامات )</w:t>
      </w:r>
    </w:p>
    <w:p w:rsidR="002E17FF" w:rsidRDefault="002E17FF" w:rsidP="00CD00C1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ج-  </w:t>
      </w:r>
      <w:r w:rsidR="00581B38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اذكري </w:t>
      </w:r>
      <w:r w:rsidR="00EA55AE" w:rsidRPr="00581B38">
        <w:rPr>
          <w:rFonts w:asciiTheme="majorBidi" w:hAnsiTheme="majorBidi" w:cstheme="majorBidi" w:hint="cs"/>
          <w:sz w:val="26"/>
          <w:szCs w:val="26"/>
          <w:rtl/>
          <w:lang w:bidi="ar-SY"/>
        </w:rPr>
        <w:t>أربعة</w:t>
      </w:r>
      <w:r w:rsidR="00581B38" w:rsidRPr="00581B38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من فضل الجهاد في سبيل الله</w:t>
      </w:r>
      <w:r w:rsidR="00581B38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مع الدليل </w:t>
      </w:r>
      <w:r w:rsidR="000A7B0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</w:t>
      </w:r>
      <w:r w:rsid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</w:t>
      </w:r>
      <w:r w:rsidR="000A7B0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( علامتان ) </w:t>
      </w:r>
    </w:p>
    <w:p w:rsidR="002E17FF" w:rsidRDefault="000A7B0F" w:rsidP="00CD00C1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د- قال تعالى :" </w:t>
      </w:r>
      <w:r w:rsid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الحمدُ لله الذي وهب لي على الكبرِ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إسماعيل</w:t>
      </w:r>
      <w:r w:rsid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وإسحاق</w:t>
      </w:r>
      <w:r w:rsid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EA55AE">
        <w:rPr>
          <w:rFonts w:asciiTheme="majorBidi" w:hAnsiTheme="majorBidi" w:cstheme="majorBidi" w:hint="cs"/>
          <w:sz w:val="26"/>
          <w:szCs w:val="26"/>
          <w:rtl/>
          <w:lang w:bidi="ar-SY"/>
        </w:rPr>
        <w:t>إن</w:t>
      </w:r>
      <w:r w:rsid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رَبي لسميع الدعاء, رَب اجعلني مقيم الصلاة ومن ذرِيتي</w:t>
      </w:r>
      <w:r w:rsidR="002E17FF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"</w:t>
      </w:r>
    </w:p>
    <w:p w:rsidR="002E17FF" w:rsidRDefault="002E17FF" w:rsidP="002E17FF">
      <w:pPr>
        <w:pBdr>
          <w:bottom w:val="single" w:sz="12" w:space="1" w:color="auto"/>
        </w:pBdr>
        <w:spacing w:line="36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اذكري حكم الراء واللام في لفظ الجلالة من حيث التفخيم والترقيق في  </w:t>
      </w:r>
      <w:proofErr w:type="spellStart"/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الايه</w:t>
      </w:r>
      <w:proofErr w:type="spellEnd"/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.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</w:t>
      </w:r>
      <w:r w:rsid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</w:t>
      </w:r>
      <w:r w:rsidR="00692F77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( علامتان )</w:t>
      </w:r>
    </w:p>
    <w:p w:rsidR="00D710B7" w:rsidRPr="005907A8" w:rsidRDefault="002E17FF" w:rsidP="00692F77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Y"/>
        </w:rPr>
      </w:pPr>
      <w:r w:rsidRPr="005907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السؤال الرابع :</w:t>
      </w:r>
      <w:r w:rsidR="005E4E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Y"/>
        </w:rPr>
        <w:t>(10 علامات )</w:t>
      </w:r>
    </w:p>
    <w:p w:rsidR="00692F77" w:rsidRDefault="00692F77" w:rsidP="00692F77">
      <w:pPr>
        <w:spacing w:line="48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أ-</w:t>
      </w:r>
      <w:r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عرفي المصطلحات والمفاهيم </w:t>
      </w:r>
      <w:r w:rsidR="00EA55AE" w:rsidRPr="00154BD4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الآتية</w:t>
      </w:r>
      <w:r w:rsidR="00523DEB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: الترقيق  , ربا الديون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, الجهاد                               </w:t>
      </w:r>
      <w:r w:rsid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( 3 علامات)</w:t>
      </w:r>
    </w:p>
    <w:p w:rsidR="001A312E" w:rsidRPr="001A312E" w:rsidRDefault="00581B38" w:rsidP="001A312E">
      <w:pPr>
        <w:pStyle w:val="a4"/>
        <w:numPr>
          <w:ilvl w:val="0"/>
          <w:numId w:val="17"/>
        </w:numPr>
        <w:bidi/>
        <w:spacing w:line="480" w:lineRule="auto"/>
        <w:rPr>
          <w:rFonts w:asciiTheme="majorBidi" w:hAnsiTheme="majorBidi" w:cstheme="majorBidi"/>
          <w:sz w:val="26"/>
          <w:szCs w:val="26"/>
          <w:rtl/>
          <w:lang w:bidi="ar-SY"/>
        </w:rPr>
      </w:pPr>
      <w:r w:rsidRPr="001A312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وضحي </w:t>
      </w: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>عقوبة آكل الربا مع</w:t>
      </w:r>
      <w:r w:rsidRPr="001A312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الدليل </w:t>
      </w: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</w:t>
      </w:r>
      <w:r w:rsid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                                         ( علامتان)</w:t>
      </w:r>
    </w:p>
    <w:p w:rsidR="00692F77" w:rsidRPr="001A312E" w:rsidRDefault="00581B38" w:rsidP="001A312E">
      <w:pPr>
        <w:spacing w:line="360" w:lineRule="auto"/>
        <w:rPr>
          <w:rFonts w:asciiTheme="majorBidi" w:hAnsiTheme="majorBidi" w:cstheme="majorBidi"/>
          <w:sz w:val="26"/>
          <w:szCs w:val="26"/>
          <w:lang w:bidi="ar-SY"/>
        </w:rPr>
      </w:pP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</w:t>
      </w:r>
      <w:r w:rsidR="001A312E">
        <w:rPr>
          <w:rFonts w:asciiTheme="majorBidi" w:hAnsiTheme="majorBidi" w:cstheme="majorBidi" w:hint="cs"/>
          <w:sz w:val="26"/>
          <w:szCs w:val="26"/>
          <w:rtl/>
          <w:lang w:bidi="ar-SY"/>
        </w:rPr>
        <w:t>ج-</w:t>
      </w:r>
      <w:r w:rsidR="001A312E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-  بيني  ثلاثة من </w:t>
      </w:r>
      <w:r w:rsidR="001A312E" w:rsidRPr="00CD00C1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 </w:t>
      </w:r>
      <w:r w:rsidR="00EA55AE" w:rsidRPr="00CD00C1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الحكم</w:t>
      </w:r>
      <w:r w:rsidR="00EA55AE" w:rsidRP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من</w:t>
      </w:r>
      <w:r w:rsidR="001A312E" w:rsidRPr="00CD00C1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عدم مشروعية الجهاد في مكة المكرمة.    </w:t>
      </w: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</w:t>
      </w:r>
      <w:r w:rsid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</w:t>
      </w:r>
      <w:r w:rsidR="00692F77"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</w:t>
      </w:r>
      <w:r w:rsidR="001A312E">
        <w:rPr>
          <w:rFonts w:asciiTheme="majorBidi" w:hAnsiTheme="majorBidi" w:cstheme="majorBidi" w:hint="cs"/>
          <w:sz w:val="26"/>
          <w:szCs w:val="26"/>
          <w:rtl/>
          <w:lang w:bidi="ar-SY"/>
        </w:rPr>
        <w:t>( 3 علامات</w:t>
      </w: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)</w:t>
      </w:r>
      <w:r w:rsidR="00692F77"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          </w:t>
      </w:r>
      <w:r w:rsidR="00D23914"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</w:t>
      </w:r>
      <w:r w:rsidRPr="001A312E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</w:p>
    <w:p w:rsidR="00A843B1" w:rsidRPr="00A0717E" w:rsidRDefault="00692F77" w:rsidP="00A0717E">
      <w:pPr>
        <w:spacing w:line="480" w:lineRule="auto"/>
        <w:ind w:left="360"/>
        <w:rPr>
          <w:rFonts w:asciiTheme="majorBidi" w:hAnsiTheme="majorBidi" w:cstheme="majorBidi"/>
          <w:sz w:val="26"/>
          <w:szCs w:val="26"/>
          <w:rtl/>
          <w:lang w:bidi="ar-SY"/>
        </w:rPr>
      </w:pP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د- </w:t>
      </w:r>
      <w:r w:rsidR="00523DE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 xml:space="preserve">وضحي </w:t>
      </w:r>
      <w:r w:rsidR="00523DEB" w:rsidRPr="00523DEB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حكم الوفاء باليمين المنعقدة                                          </w:t>
      </w:r>
      <w:r w:rsidRPr="00523DEB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                     </w:t>
      </w:r>
      <w:r w:rsidR="00D23914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       </w:t>
      </w:r>
      <w:r w:rsidRPr="00523DEB">
        <w:rPr>
          <w:rFonts w:asciiTheme="majorBidi" w:hAnsiTheme="majorBidi" w:cstheme="majorBidi" w:hint="cs"/>
          <w:sz w:val="26"/>
          <w:szCs w:val="26"/>
          <w:rtl/>
          <w:lang w:bidi="ar-SY"/>
        </w:rPr>
        <w:t xml:space="preserve">  </w:t>
      </w:r>
      <w:r>
        <w:rPr>
          <w:rFonts w:asciiTheme="majorBidi" w:hAnsiTheme="majorBidi" w:cstheme="majorBidi" w:hint="cs"/>
          <w:sz w:val="26"/>
          <w:szCs w:val="26"/>
          <w:rtl/>
          <w:lang w:bidi="ar-SY"/>
        </w:rPr>
        <w:t>( علامتان )</w:t>
      </w:r>
    </w:p>
    <w:p w:rsidR="00A843B1" w:rsidRPr="00EA55AE" w:rsidRDefault="00A0717E" w:rsidP="00EA55AE">
      <w:pPr>
        <w:pStyle w:val="a5"/>
        <w:jc w:val="center"/>
        <w:rPr>
          <w:rFonts w:hint="cs"/>
          <w:sz w:val="28"/>
          <w:szCs w:val="28"/>
          <w:rtl/>
          <w:lang w:bidi="ar-SY"/>
        </w:rPr>
      </w:pPr>
      <w:r w:rsidRPr="00EA55AE">
        <w:rPr>
          <w:rFonts w:hint="cs"/>
          <w:sz w:val="28"/>
          <w:szCs w:val="28"/>
          <w:rtl/>
          <w:lang w:bidi="ar-SY"/>
        </w:rPr>
        <w:t xml:space="preserve">معلمتا المادة : كفاح حيدر وسهام عمر </w:t>
      </w:r>
      <w:r w:rsidR="00A843B1" w:rsidRPr="00EA55AE">
        <w:rPr>
          <w:rFonts w:hint="cs"/>
          <w:sz w:val="28"/>
          <w:szCs w:val="28"/>
          <w:rtl/>
          <w:lang w:bidi="ar-SY"/>
        </w:rPr>
        <w:t xml:space="preserve">            </w:t>
      </w:r>
      <w:r w:rsidRPr="00EA55AE">
        <w:rPr>
          <w:rFonts w:hint="cs"/>
          <w:sz w:val="28"/>
          <w:szCs w:val="28"/>
          <w:rtl/>
          <w:lang w:bidi="ar-SY"/>
        </w:rPr>
        <w:t>مع التمنيات لكن بالنجاح</w:t>
      </w:r>
      <w:r w:rsidR="00A843B1" w:rsidRPr="00EA55AE">
        <w:rPr>
          <w:rFonts w:hint="cs"/>
          <w:sz w:val="28"/>
          <w:szCs w:val="28"/>
          <w:rtl/>
          <w:lang w:bidi="ar-SY"/>
        </w:rPr>
        <w:t xml:space="preserve">                مديرة المدرسة : نجمة </w:t>
      </w:r>
      <w:proofErr w:type="spellStart"/>
      <w:r w:rsidR="00A843B1" w:rsidRPr="00EA55AE">
        <w:rPr>
          <w:rFonts w:hint="cs"/>
          <w:sz w:val="28"/>
          <w:szCs w:val="28"/>
          <w:rtl/>
          <w:lang w:bidi="ar-SY"/>
        </w:rPr>
        <w:t>لولح</w:t>
      </w:r>
      <w:proofErr w:type="spellEnd"/>
    </w:p>
    <w:p w:rsidR="00EA55AE" w:rsidRDefault="00EA55AE" w:rsidP="00EA55AE">
      <w:pPr>
        <w:pStyle w:val="a4"/>
        <w:bidi/>
        <w:ind w:left="272"/>
        <w:jc w:val="center"/>
        <w:rPr>
          <w:rFonts w:ascii="Times New Roman" w:hAnsi="Times New Roman" w:cs="Times New Roman" w:hint="cs"/>
          <w:sz w:val="24"/>
          <w:szCs w:val="24"/>
          <w:rtl/>
        </w:rPr>
      </w:pPr>
    </w:p>
    <w:p w:rsidR="00EA55AE" w:rsidRDefault="00EA55AE" w:rsidP="00EA55AE">
      <w:pPr>
        <w:pStyle w:val="a4"/>
        <w:bidi/>
        <w:ind w:left="272"/>
        <w:jc w:val="center"/>
        <w:rPr>
          <w:rFonts w:ascii="Times New Roman" w:hAnsi="Times New Roman" w:cs="Times New Roman" w:hint="cs"/>
          <w:sz w:val="24"/>
          <w:szCs w:val="24"/>
          <w:rtl/>
        </w:rPr>
      </w:pPr>
    </w:p>
    <w:p w:rsidR="00EA55AE" w:rsidRDefault="00EA55AE" w:rsidP="00EA55AE">
      <w:pPr>
        <w:pStyle w:val="a4"/>
        <w:bidi/>
        <w:ind w:left="272"/>
        <w:jc w:val="center"/>
        <w:rPr>
          <w:rFonts w:ascii="Times New Roman" w:hAnsi="Times New Roman" w:cs="Times New Roman"/>
          <w:sz w:val="24"/>
          <w:szCs w:val="24"/>
          <w:lang w:bidi="ar-JO"/>
        </w:rPr>
      </w:pPr>
      <w:r>
        <w:rPr>
          <w:rFonts w:ascii="Times New Roman" w:hAnsi="Times New Roman" w:cs="Times New Roman"/>
          <w:sz w:val="24"/>
          <w:szCs w:val="24"/>
          <w:rtl/>
          <w:lang w:bidi="ar-JO"/>
        </w:rPr>
        <w:t>المزيد من الملفات ذات العلاقة</w:t>
      </w:r>
    </w:p>
    <w:p w:rsidR="00EA55AE" w:rsidRPr="00EA55AE" w:rsidRDefault="00EA55AE" w:rsidP="00EA55AE">
      <w:pPr>
        <w:pStyle w:val="a4"/>
        <w:bidi/>
        <w:ind w:left="272"/>
        <w:jc w:val="center"/>
        <w:rPr>
          <w:rFonts w:ascii="Times New Roman" w:hAnsi="Times New Roman" w:cs="Times New Roman" w:hint="cs"/>
          <w:sz w:val="24"/>
          <w:szCs w:val="24"/>
          <w:rtl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bidi="ar-JO"/>
          </w:rPr>
          <w:t>https://www.wepal.net/library/?app=content.list&amp;level=18&amp;semester=2&amp;subject=9&amp;type=2</w:t>
        </w:r>
      </w:hyperlink>
    </w:p>
    <w:sectPr w:rsidR="00EA55AE" w:rsidRPr="00EA55AE" w:rsidSect="00EA55AE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9F1"/>
    <w:multiLevelType w:val="hybridMultilevel"/>
    <w:tmpl w:val="9C2E015E"/>
    <w:lvl w:ilvl="0" w:tplc="FADE9C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40E"/>
    <w:multiLevelType w:val="hybridMultilevel"/>
    <w:tmpl w:val="E6A4B9A4"/>
    <w:lvl w:ilvl="0" w:tplc="2FEE0F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3161"/>
    <w:multiLevelType w:val="hybridMultilevel"/>
    <w:tmpl w:val="6922A4FC"/>
    <w:lvl w:ilvl="0" w:tplc="4F9A33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715A"/>
    <w:multiLevelType w:val="hybridMultilevel"/>
    <w:tmpl w:val="9BCC7210"/>
    <w:lvl w:ilvl="0" w:tplc="FE6AB5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2BA5"/>
    <w:multiLevelType w:val="hybridMultilevel"/>
    <w:tmpl w:val="9CC23B62"/>
    <w:lvl w:ilvl="0" w:tplc="B12C90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BDF6E35"/>
    <w:multiLevelType w:val="hybridMultilevel"/>
    <w:tmpl w:val="97645028"/>
    <w:lvl w:ilvl="0" w:tplc="EA8EDD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7B4"/>
    <w:multiLevelType w:val="hybridMultilevel"/>
    <w:tmpl w:val="D89087EC"/>
    <w:lvl w:ilvl="0" w:tplc="3FAE65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47016"/>
    <w:multiLevelType w:val="hybridMultilevel"/>
    <w:tmpl w:val="A27CE618"/>
    <w:lvl w:ilvl="0" w:tplc="480411D0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640D"/>
    <w:multiLevelType w:val="hybridMultilevel"/>
    <w:tmpl w:val="CE820FDA"/>
    <w:lvl w:ilvl="0" w:tplc="C6180B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251B0"/>
    <w:multiLevelType w:val="hybridMultilevel"/>
    <w:tmpl w:val="6414D7AC"/>
    <w:lvl w:ilvl="0" w:tplc="5BF2E3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4E19"/>
    <w:multiLevelType w:val="hybridMultilevel"/>
    <w:tmpl w:val="8B5CE0C4"/>
    <w:lvl w:ilvl="0" w:tplc="765C26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67168"/>
    <w:multiLevelType w:val="hybridMultilevel"/>
    <w:tmpl w:val="231EA310"/>
    <w:lvl w:ilvl="0" w:tplc="69963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5620"/>
    <w:multiLevelType w:val="hybridMultilevel"/>
    <w:tmpl w:val="9FDEB0BA"/>
    <w:lvl w:ilvl="0" w:tplc="0CC093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9486F"/>
    <w:multiLevelType w:val="hybridMultilevel"/>
    <w:tmpl w:val="C4383382"/>
    <w:lvl w:ilvl="0" w:tplc="E67A6C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A46A4"/>
    <w:multiLevelType w:val="hybridMultilevel"/>
    <w:tmpl w:val="77DCC4A0"/>
    <w:lvl w:ilvl="0" w:tplc="5D7CBA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81291"/>
    <w:multiLevelType w:val="hybridMultilevel"/>
    <w:tmpl w:val="01E4C1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B3358"/>
    <w:multiLevelType w:val="hybridMultilevel"/>
    <w:tmpl w:val="6F44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64608"/>
    <w:multiLevelType w:val="hybridMultilevel"/>
    <w:tmpl w:val="11EA8A2C"/>
    <w:lvl w:ilvl="0" w:tplc="2A14A1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C46DA"/>
    <w:multiLevelType w:val="hybridMultilevel"/>
    <w:tmpl w:val="C76C0622"/>
    <w:lvl w:ilvl="0" w:tplc="536827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41E77"/>
    <w:multiLevelType w:val="hybridMultilevel"/>
    <w:tmpl w:val="5C9E8808"/>
    <w:lvl w:ilvl="0" w:tplc="BDDE6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8"/>
  </w:num>
  <w:num w:numId="6">
    <w:abstractNumId w:val="9"/>
  </w:num>
  <w:num w:numId="7">
    <w:abstractNumId w:val="19"/>
  </w:num>
  <w:num w:numId="8">
    <w:abstractNumId w:val="4"/>
  </w:num>
  <w:num w:numId="9">
    <w:abstractNumId w:val="11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0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compat/>
  <w:rsids>
    <w:rsidRoot w:val="00D710B7"/>
    <w:rsid w:val="000A7B0F"/>
    <w:rsid w:val="00102FFA"/>
    <w:rsid w:val="00154BD4"/>
    <w:rsid w:val="001A312E"/>
    <w:rsid w:val="001B2245"/>
    <w:rsid w:val="00200639"/>
    <w:rsid w:val="00277D8F"/>
    <w:rsid w:val="002B42CD"/>
    <w:rsid w:val="002E17FF"/>
    <w:rsid w:val="00383FE9"/>
    <w:rsid w:val="003F316C"/>
    <w:rsid w:val="004D313E"/>
    <w:rsid w:val="00523DEB"/>
    <w:rsid w:val="00526592"/>
    <w:rsid w:val="00581B38"/>
    <w:rsid w:val="005907A8"/>
    <w:rsid w:val="005E4E5B"/>
    <w:rsid w:val="006266BC"/>
    <w:rsid w:val="00692F77"/>
    <w:rsid w:val="006C23EF"/>
    <w:rsid w:val="00723460"/>
    <w:rsid w:val="00732ADB"/>
    <w:rsid w:val="00783664"/>
    <w:rsid w:val="007A2128"/>
    <w:rsid w:val="007B6847"/>
    <w:rsid w:val="007C141E"/>
    <w:rsid w:val="007F4CE9"/>
    <w:rsid w:val="008445C6"/>
    <w:rsid w:val="008622D5"/>
    <w:rsid w:val="009608E9"/>
    <w:rsid w:val="00973AEA"/>
    <w:rsid w:val="00A0717E"/>
    <w:rsid w:val="00A522CB"/>
    <w:rsid w:val="00A843B1"/>
    <w:rsid w:val="00AA79C2"/>
    <w:rsid w:val="00B27AB8"/>
    <w:rsid w:val="00BD29BF"/>
    <w:rsid w:val="00BF03F4"/>
    <w:rsid w:val="00C456C4"/>
    <w:rsid w:val="00CD00C1"/>
    <w:rsid w:val="00CE7265"/>
    <w:rsid w:val="00D23914"/>
    <w:rsid w:val="00D557AA"/>
    <w:rsid w:val="00D710B7"/>
    <w:rsid w:val="00E647D4"/>
    <w:rsid w:val="00EA55AE"/>
    <w:rsid w:val="00F752D3"/>
    <w:rsid w:val="00FE088C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10B7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10B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a0"/>
    <w:uiPriority w:val="99"/>
    <w:semiHidden/>
    <w:unhideWhenUsed/>
    <w:rsid w:val="00EA55AE"/>
    <w:rPr>
      <w:color w:val="0000FF" w:themeColor="hyperlink"/>
      <w:u w:val="single"/>
    </w:rPr>
  </w:style>
  <w:style w:type="paragraph" w:styleId="a5">
    <w:name w:val="No Spacing"/>
    <w:uiPriority w:val="1"/>
    <w:qFormat/>
    <w:rsid w:val="00EA55AE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emester=2&amp;subject=9&amp;typ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8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EBDA3</cp:lastModifiedBy>
  <cp:revision>34</cp:revision>
  <dcterms:created xsi:type="dcterms:W3CDTF">2019-02-02T06:25:00Z</dcterms:created>
  <dcterms:modified xsi:type="dcterms:W3CDTF">2019-03-04T17:50:00Z</dcterms:modified>
</cp:coreProperties>
</file>