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6D" w:rsidRPr="00174F3D" w:rsidRDefault="00B537DF">
      <w:pPr>
        <w:rPr>
          <w:rFonts w:hint="cs"/>
          <w:color w:val="984806" w:themeColor="accent6" w:themeShade="80"/>
          <w:sz w:val="40"/>
          <w:szCs w:val="40"/>
          <w:rtl/>
          <w:lang w:bidi="ar-JO"/>
        </w:rPr>
      </w:pPr>
      <w:r w:rsidRPr="00174F3D">
        <w:rPr>
          <w:rFonts w:hint="cs"/>
          <w:color w:val="984806" w:themeColor="accent6" w:themeShade="80"/>
          <w:sz w:val="40"/>
          <w:szCs w:val="40"/>
          <w:rtl/>
          <w:lang w:bidi="ar-JO"/>
        </w:rPr>
        <w:t xml:space="preserve">               ورقة عمل في المبتدأ والخبر</w:t>
      </w:r>
    </w:p>
    <w:p w:rsidR="00B537DF" w:rsidRPr="00174F3D" w:rsidRDefault="00B537DF" w:rsidP="00B537DF">
      <w:pPr>
        <w:ind w:left="-1191"/>
        <w:rPr>
          <w:rFonts w:hint="cs"/>
          <w:color w:val="984806" w:themeColor="accent6" w:themeShade="80"/>
          <w:sz w:val="32"/>
          <w:szCs w:val="32"/>
          <w:rtl/>
          <w:lang w:bidi="ar-JO"/>
        </w:rPr>
      </w:pPr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إ     عداد الطالبة : إيمان عودة سيف </w:t>
      </w:r>
    </w:p>
    <w:p w:rsidR="00B537DF" w:rsidRPr="00174F3D" w:rsidRDefault="00B537DF" w:rsidP="00B537DF">
      <w:pPr>
        <w:ind w:left="-1191"/>
        <w:rPr>
          <w:rFonts w:hint="cs"/>
          <w:color w:val="984806" w:themeColor="accent6" w:themeShade="80"/>
          <w:sz w:val="32"/>
          <w:szCs w:val="32"/>
          <w:rtl/>
          <w:lang w:bidi="ar-JO"/>
        </w:rPr>
      </w:pPr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     إشراف : معلمة المبحث: خضرة </w:t>
      </w:r>
      <w:proofErr w:type="spellStart"/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>حرازنة</w:t>
      </w:r>
      <w:proofErr w:type="spellEnd"/>
    </w:p>
    <w:p w:rsidR="00B537DF" w:rsidRPr="00174F3D" w:rsidRDefault="00B537DF" w:rsidP="00B537DF">
      <w:pPr>
        <w:ind w:left="-1191"/>
        <w:rPr>
          <w:rFonts w:hint="cs"/>
          <w:color w:val="984806" w:themeColor="accent6" w:themeShade="80"/>
          <w:sz w:val="32"/>
          <w:szCs w:val="32"/>
          <w:rtl/>
          <w:lang w:bidi="ar-JO"/>
        </w:rPr>
      </w:pPr>
      <w:proofErr w:type="spellStart"/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>ال</w:t>
      </w:r>
      <w:proofErr w:type="spellEnd"/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   الأهداف : 1-أن تعين الطالبة المبتدأ والخبر </w:t>
      </w:r>
    </w:p>
    <w:p w:rsidR="00B537DF" w:rsidRPr="00174F3D" w:rsidRDefault="00B537DF" w:rsidP="00B537DF">
      <w:pPr>
        <w:ind w:left="-1191"/>
        <w:rPr>
          <w:rFonts w:hint="cs"/>
          <w:color w:val="984806" w:themeColor="accent6" w:themeShade="80"/>
          <w:sz w:val="32"/>
          <w:szCs w:val="32"/>
          <w:rtl/>
          <w:lang w:bidi="ar-JO"/>
        </w:rPr>
      </w:pPr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                  2-</w:t>
      </w:r>
      <w:proofErr w:type="spellStart"/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>ان</w:t>
      </w:r>
      <w:proofErr w:type="spellEnd"/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تعين الطالبة كل مبتدأ يجب تقديمه على الخبر مع ذكر السبب</w:t>
      </w:r>
    </w:p>
    <w:p w:rsidR="00B537DF" w:rsidRPr="00174F3D" w:rsidRDefault="00B537DF" w:rsidP="00B537DF">
      <w:pPr>
        <w:ind w:left="-1191"/>
        <w:rPr>
          <w:rFonts w:hint="cs"/>
          <w:color w:val="984806" w:themeColor="accent6" w:themeShade="80"/>
          <w:sz w:val="32"/>
          <w:szCs w:val="32"/>
          <w:rtl/>
          <w:lang w:bidi="ar-JO"/>
        </w:rPr>
      </w:pPr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      أختي الطالبة ، أسعد الله أوقاتك بكل الحب والتقدير ، هيا نعمل معا على تعيين المبتدأ  </w:t>
      </w:r>
      <w:proofErr w:type="spellStart"/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>الخب</w:t>
      </w:r>
      <w:proofErr w:type="spellEnd"/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والخبر ونبين  سبب تقدم المبتدأ وجوبا .</w:t>
      </w:r>
    </w:p>
    <w:p w:rsidR="00B537DF" w:rsidRPr="00174F3D" w:rsidRDefault="00B537DF" w:rsidP="00CC0D62">
      <w:pPr>
        <w:ind w:left="-1191"/>
        <w:rPr>
          <w:rFonts w:hint="cs"/>
          <w:color w:val="984806" w:themeColor="accent6" w:themeShade="80"/>
          <w:sz w:val="32"/>
          <w:szCs w:val="32"/>
          <w:rtl/>
          <w:lang w:bidi="ar-JO"/>
        </w:rPr>
      </w:pPr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      </w:t>
      </w:r>
      <w:r w:rsidR="00CC0D62"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اللغة العربية توحد أمتنا ، هي اللغة العربية ساطعة البيان , فما أحسن لغة العرب ! من </w:t>
      </w:r>
    </w:p>
    <w:p w:rsidR="00CC0D62" w:rsidRPr="00174F3D" w:rsidRDefault="00CC0D62" w:rsidP="00CC0D62">
      <w:pPr>
        <w:ind w:left="-1191"/>
        <w:rPr>
          <w:rFonts w:hint="cs"/>
          <w:color w:val="984806" w:themeColor="accent6" w:themeShade="80"/>
          <w:sz w:val="32"/>
          <w:szCs w:val="32"/>
          <w:rtl/>
          <w:lang w:bidi="ar-JO"/>
        </w:rPr>
      </w:pPr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     يغص في بحرها الواسع يظفر بالدرر ، والذي يبحث عن آثارها ، فأمامه نفائس ، لهي ا                 لكنز  الكنز الدفين والقول المبين ، فمن المنكر لهذه الأسرار؟إنما هو جاهل أو متجاهل ،  </w:t>
      </w:r>
    </w:p>
    <w:p w:rsidR="00CC0D62" w:rsidRPr="00174F3D" w:rsidRDefault="00CC0D62" w:rsidP="00CC0D62">
      <w:pPr>
        <w:ind w:left="-1191"/>
        <w:rPr>
          <w:rFonts w:hint="cs"/>
          <w:color w:val="984806" w:themeColor="accent6" w:themeShade="80"/>
          <w:sz w:val="32"/>
          <w:szCs w:val="32"/>
          <w:rtl/>
          <w:lang w:bidi="ar-JO"/>
        </w:rPr>
      </w:pPr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     والعربية تعيش على الرغم منه , والعربية تزدهر , </w:t>
      </w:r>
      <w:proofErr w:type="spellStart"/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>لانها</w:t>
      </w:r>
      <w:proofErr w:type="spellEnd"/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لغة كتاب الله وحافظة معانيه ، </w:t>
      </w:r>
    </w:p>
    <w:p w:rsidR="00CC0D62" w:rsidRPr="00174F3D" w:rsidRDefault="00CC0D62" w:rsidP="00CC0D62">
      <w:pPr>
        <w:pBdr>
          <w:bottom w:val="single" w:sz="6" w:space="1" w:color="auto"/>
        </w:pBdr>
        <w:ind w:left="-1191"/>
        <w:rPr>
          <w:rFonts w:hint="cs"/>
          <w:color w:val="984806" w:themeColor="accent6" w:themeShade="80"/>
          <w:sz w:val="32"/>
          <w:szCs w:val="32"/>
          <w:rtl/>
          <w:lang w:bidi="ar-JO"/>
        </w:rPr>
      </w:pPr>
      <w:r w:rsidRPr="00174F3D">
        <w:rPr>
          <w:rFonts w:hint="cs"/>
          <w:color w:val="984806" w:themeColor="accent6" w:themeShade="80"/>
          <w:sz w:val="32"/>
          <w:szCs w:val="32"/>
          <w:rtl/>
          <w:lang w:bidi="ar-JO"/>
        </w:rPr>
        <w:t xml:space="preserve">      فالحق الباقي , والباطل الفاني </w:t>
      </w:r>
    </w:p>
    <w:p w:rsidR="00CC0D62" w:rsidRPr="00CC0D62" w:rsidRDefault="00CC0D62" w:rsidP="00CC0D62">
      <w:pPr>
        <w:ind w:left="-1191"/>
        <w:rPr>
          <w:color w:val="C00000"/>
          <w:sz w:val="32"/>
          <w:szCs w:val="32"/>
          <w:lang w:bidi="ar-JO"/>
        </w:rPr>
      </w:pPr>
      <w:r>
        <w:rPr>
          <w:rFonts w:hint="cs"/>
          <w:color w:val="C00000"/>
          <w:sz w:val="32"/>
          <w:szCs w:val="32"/>
          <w:rtl/>
          <w:lang w:bidi="ar-JO"/>
        </w:rPr>
        <w:t>-</w:t>
      </w:r>
      <w:r w:rsidRPr="00CC0D62">
        <w:rPr>
          <w:rFonts w:hint="cs"/>
          <w:color w:val="C00000"/>
          <w:sz w:val="32"/>
          <w:szCs w:val="32"/>
          <w:rtl/>
          <w:lang w:bidi="ar-JO"/>
        </w:rPr>
        <w:t xml:space="preserve">--   </w:t>
      </w:r>
    </w:p>
    <w:tbl>
      <w:tblPr>
        <w:tblStyle w:val="a3"/>
        <w:bidiVisual/>
        <w:tblW w:w="0" w:type="auto"/>
        <w:tblInd w:w="-517" w:type="dxa"/>
        <w:tblLook w:val="04A0"/>
      </w:tblPr>
      <w:tblGrid>
        <w:gridCol w:w="2166"/>
        <w:gridCol w:w="2841"/>
        <w:gridCol w:w="2841"/>
      </w:tblGrid>
      <w:tr w:rsidR="00CC0D62" w:rsidRPr="00174F3D" w:rsidTr="00CC0D62">
        <w:tc>
          <w:tcPr>
            <w:tcW w:w="2166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  <w:r w:rsidRPr="00174F3D"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  <w:t xml:space="preserve">المبتدأ </w:t>
            </w: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  <w:r w:rsidRPr="00174F3D"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  <w:t>الخبر</w:t>
            </w: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  <w:r w:rsidRPr="00174F3D"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  <w:t>سبب تقدم المبتدأ</w:t>
            </w:r>
          </w:p>
        </w:tc>
      </w:tr>
      <w:tr w:rsidR="00CC0D62" w:rsidRPr="00174F3D" w:rsidTr="00CC0D62">
        <w:tc>
          <w:tcPr>
            <w:tcW w:w="2166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</w:tr>
      <w:tr w:rsidR="00CC0D62" w:rsidRPr="00174F3D" w:rsidTr="00CC0D62">
        <w:tc>
          <w:tcPr>
            <w:tcW w:w="2166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</w:tr>
      <w:tr w:rsidR="00CC0D62" w:rsidRPr="00174F3D" w:rsidTr="00CC0D62">
        <w:tc>
          <w:tcPr>
            <w:tcW w:w="2166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</w:tr>
      <w:tr w:rsidR="00CC0D62" w:rsidRPr="00174F3D" w:rsidTr="00CC0D62">
        <w:tc>
          <w:tcPr>
            <w:tcW w:w="2166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</w:tr>
      <w:tr w:rsidR="00CC0D62" w:rsidRPr="00174F3D" w:rsidTr="00CC0D62">
        <w:tc>
          <w:tcPr>
            <w:tcW w:w="2166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</w:tr>
      <w:tr w:rsidR="00CC0D62" w:rsidRPr="00174F3D" w:rsidTr="00CC0D62">
        <w:tc>
          <w:tcPr>
            <w:tcW w:w="2166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CC0D62" w:rsidRPr="00174F3D" w:rsidRDefault="00CC0D62" w:rsidP="00CC0D62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</w:tr>
      <w:tr w:rsidR="000D4D0C" w:rsidRPr="00174F3D" w:rsidTr="007C39E8">
        <w:tc>
          <w:tcPr>
            <w:tcW w:w="2166" w:type="dxa"/>
          </w:tcPr>
          <w:p w:rsidR="000D4D0C" w:rsidRPr="00174F3D" w:rsidRDefault="000D4D0C" w:rsidP="007C39E8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0D4D0C" w:rsidRPr="00174F3D" w:rsidRDefault="000D4D0C" w:rsidP="007C39E8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0D4D0C" w:rsidRPr="00174F3D" w:rsidRDefault="000D4D0C" w:rsidP="007C39E8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</w:tr>
      <w:tr w:rsidR="000D4D0C" w:rsidRPr="00174F3D" w:rsidTr="007C39E8">
        <w:tc>
          <w:tcPr>
            <w:tcW w:w="2166" w:type="dxa"/>
          </w:tcPr>
          <w:p w:rsidR="000D4D0C" w:rsidRPr="00174F3D" w:rsidRDefault="000D4D0C" w:rsidP="007C39E8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0D4D0C" w:rsidRPr="00174F3D" w:rsidRDefault="000D4D0C" w:rsidP="007C39E8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0D4D0C" w:rsidRPr="00174F3D" w:rsidRDefault="000D4D0C" w:rsidP="007C39E8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</w:tr>
      <w:tr w:rsidR="000D4D0C" w:rsidRPr="00174F3D" w:rsidTr="007C39E8">
        <w:tc>
          <w:tcPr>
            <w:tcW w:w="2166" w:type="dxa"/>
          </w:tcPr>
          <w:p w:rsidR="000D4D0C" w:rsidRPr="00174F3D" w:rsidRDefault="000D4D0C" w:rsidP="007C39E8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0D4D0C" w:rsidRPr="00174F3D" w:rsidRDefault="000D4D0C" w:rsidP="007C39E8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0D4D0C" w:rsidRPr="00174F3D" w:rsidRDefault="000D4D0C" w:rsidP="007C39E8">
            <w:pPr>
              <w:rPr>
                <w:rFonts w:hint="cs"/>
                <w:color w:val="C0504D" w:themeColor="accent2"/>
                <w:sz w:val="32"/>
                <w:szCs w:val="32"/>
                <w:rtl/>
                <w:lang w:bidi="ar-JO"/>
              </w:rPr>
            </w:pPr>
          </w:p>
        </w:tc>
      </w:tr>
    </w:tbl>
    <w:p w:rsidR="000D4D0C" w:rsidRDefault="000D4D0C" w:rsidP="00174F3D">
      <w:pPr>
        <w:rPr>
          <w:rFonts w:hint="cs"/>
          <w:color w:val="C00000"/>
          <w:sz w:val="32"/>
          <w:szCs w:val="32"/>
          <w:rtl/>
          <w:lang w:bidi="ar-JO"/>
        </w:rPr>
      </w:pPr>
    </w:p>
    <w:p w:rsidR="00B537DF" w:rsidRDefault="00174F3D" w:rsidP="00174F3D">
      <w:pPr>
        <w:rPr>
          <w:rFonts w:hint="cs"/>
          <w:color w:val="C0504D" w:themeColor="accent2"/>
          <w:sz w:val="32"/>
          <w:szCs w:val="32"/>
          <w:rtl/>
          <w:lang w:bidi="ar-JO"/>
        </w:rPr>
      </w:pPr>
      <w:r w:rsidRPr="00174F3D">
        <w:rPr>
          <w:rFonts w:hint="cs"/>
          <w:color w:val="C00000"/>
          <w:sz w:val="32"/>
          <w:szCs w:val="32"/>
          <w:rtl/>
          <w:lang w:bidi="ar-JO"/>
        </w:rPr>
        <w:t>مع تمنياتي لكن بالتوفيق</w:t>
      </w:r>
    </w:p>
    <w:p w:rsidR="000D4D0C" w:rsidRPr="000D4D0C" w:rsidRDefault="000D4D0C" w:rsidP="00174F3D">
      <w:pPr>
        <w:rPr>
          <w:rFonts w:hint="cs"/>
          <w:color w:val="C00000"/>
          <w:sz w:val="32"/>
          <w:szCs w:val="32"/>
          <w:lang w:bidi="ar-JO"/>
        </w:rPr>
      </w:pPr>
      <w:r w:rsidRPr="000D4D0C">
        <w:rPr>
          <w:rFonts w:hint="cs"/>
          <w:color w:val="C00000"/>
          <w:sz w:val="32"/>
          <w:szCs w:val="32"/>
          <w:rtl/>
          <w:lang w:bidi="ar-JO"/>
        </w:rPr>
        <w:t>مع تحيات :  زميلتكن إيمان عودة سيف</w:t>
      </w:r>
    </w:p>
    <w:sectPr w:rsidR="000D4D0C" w:rsidRPr="000D4D0C" w:rsidSect="00B537DF">
      <w:pgSz w:w="11906" w:h="16838"/>
      <w:pgMar w:top="1440" w:right="1800" w:bottom="1440" w:left="180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537DF"/>
    <w:rsid w:val="000D4D0C"/>
    <w:rsid w:val="00174F3D"/>
    <w:rsid w:val="0099316D"/>
    <w:rsid w:val="00B537DF"/>
    <w:rsid w:val="00B86749"/>
    <w:rsid w:val="00CC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Moon</cp:lastModifiedBy>
  <cp:revision>2</cp:revision>
  <dcterms:created xsi:type="dcterms:W3CDTF">2018-02-03T05:19:00Z</dcterms:created>
  <dcterms:modified xsi:type="dcterms:W3CDTF">2018-02-03T06:03:00Z</dcterms:modified>
</cp:coreProperties>
</file>