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4C6" w:rsidRPr="00A404C6" w:rsidRDefault="00A404C6" w:rsidP="00A404C6">
      <w:pPr>
        <w:pStyle w:val="normal"/>
        <w:bidi/>
        <w:jc w:val="center"/>
        <w:rPr>
          <w:rFonts w:cs="PT Bold Heading"/>
          <w:sz w:val="28"/>
          <w:szCs w:val="28"/>
          <w:rtl/>
        </w:rPr>
      </w:pPr>
      <w:r w:rsidRPr="00A404C6">
        <w:rPr>
          <w:rFonts w:cs="PT Bold Heading"/>
          <w:sz w:val="28"/>
          <w:szCs w:val="28"/>
          <w:rtl/>
        </w:rPr>
        <w:t>الخط</w:t>
      </w:r>
      <w:r w:rsidRPr="00A404C6">
        <w:rPr>
          <w:rFonts w:cs="PT Bold Heading" w:hint="cs"/>
          <w:sz w:val="28"/>
          <w:szCs w:val="28"/>
          <w:rtl/>
        </w:rPr>
        <w:t>ـ</w:t>
      </w:r>
      <w:r w:rsidRPr="00A404C6">
        <w:rPr>
          <w:rFonts w:cs="PT Bold Heading"/>
          <w:sz w:val="28"/>
          <w:szCs w:val="28"/>
          <w:rtl/>
        </w:rPr>
        <w:t>ة الفصلي</w:t>
      </w:r>
      <w:r w:rsidRPr="00A404C6">
        <w:rPr>
          <w:rFonts w:cs="PT Bold Heading" w:hint="cs"/>
          <w:sz w:val="28"/>
          <w:szCs w:val="28"/>
          <w:rtl/>
        </w:rPr>
        <w:t>ـ</w:t>
      </w:r>
      <w:r w:rsidRPr="00A404C6">
        <w:rPr>
          <w:rFonts w:cs="PT Bold Heading"/>
          <w:sz w:val="28"/>
          <w:szCs w:val="28"/>
          <w:rtl/>
        </w:rPr>
        <w:t>ة لم</w:t>
      </w:r>
      <w:r w:rsidRPr="00A404C6">
        <w:rPr>
          <w:rFonts w:cs="PT Bold Heading" w:hint="cs"/>
          <w:sz w:val="28"/>
          <w:szCs w:val="28"/>
          <w:rtl/>
        </w:rPr>
        <w:t>ـ</w:t>
      </w:r>
      <w:r w:rsidRPr="00A404C6">
        <w:rPr>
          <w:rFonts w:cs="PT Bold Heading"/>
          <w:sz w:val="28"/>
          <w:szCs w:val="28"/>
          <w:rtl/>
        </w:rPr>
        <w:t xml:space="preserve">ادة </w:t>
      </w:r>
      <w:r w:rsidRPr="00A404C6">
        <w:rPr>
          <w:rFonts w:cs="PT Bold Heading" w:hint="cs"/>
          <w:sz w:val="28"/>
          <w:szCs w:val="28"/>
          <w:rtl/>
        </w:rPr>
        <w:t>التنشئ</w:t>
      </w:r>
      <w:r w:rsidRPr="00A404C6">
        <w:rPr>
          <w:rFonts w:cs="PT Bold Heading" w:hint="eastAsia"/>
          <w:sz w:val="28"/>
          <w:szCs w:val="28"/>
          <w:rtl/>
        </w:rPr>
        <w:t>ة</w:t>
      </w:r>
      <w:r w:rsidRPr="00A404C6">
        <w:rPr>
          <w:rFonts w:cs="PT Bold Heading" w:hint="cs"/>
          <w:sz w:val="28"/>
          <w:szCs w:val="28"/>
          <w:rtl/>
        </w:rPr>
        <w:t xml:space="preserve"> الوطنية والاجتماعية</w:t>
      </w:r>
      <w:r w:rsidRPr="00A404C6">
        <w:rPr>
          <w:rFonts w:cs="PT Bold Heading"/>
          <w:sz w:val="28"/>
          <w:szCs w:val="28"/>
          <w:rtl/>
        </w:rPr>
        <w:t xml:space="preserve"> الفص</w:t>
      </w:r>
      <w:r w:rsidRPr="00A404C6">
        <w:rPr>
          <w:rFonts w:cs="PT Bold Heading" w:hint="cs"/>
          <w:sz w:val="28"/>
          <w:szCs w:val="28"/>
          <w:rtl/>
        </w:rPr>
        <w:t>ــ</w:t>
      </w:r>
      <w:r w:rsidRPr="00A404C6">
        <w:rPr>
          <w:rFonts w:cs="PT Bold Heading"/>
          <w:sz w:val="28"/>
          <w:szCs w:val="28"/>
          <w:rtl/>
        </w:rPr>
        <w:t>ل الدراس</w:t>
      </w:r>
      <w:r w:rsidRPr="00A404C6">
        <w:rPr>
          <w:rFonts w:cs="PT Bold Heading" w:hint="cs"/>
          <w:sz w:val="28"/>
          <w:szCs w:val="28"/>
          <w:rtl/>
        </w:rPr>
        <w:t>ـ</w:t>
      </w:r>
      <w:r w:rsidRPr="00A404C6">
        <w:rPr>
          <w:rFonts w:cs="PT Bold Heading"/>
          <w:sz w:val="28"/>
          <w:szCs w:val="28"/>
          <w:rtl/>
        </w:rPr>
        <w:t>ي الأول</w:t>
      </w:r>
      <w:r w:rsidRPr="00A404C6">
        <w:rPr>
          <w:rFonts w:cs="PT Bold Heading" w:hint="cs"/>
          <w:sz w:val="28"/>
          <w:szCs w:val="28"/>
          <w:rtl/>
        </w:rPr>
        <w:t xml:space="preserve"> </w:t>
      </w:r>
      <w:r w:rsidRPr="00A404C6">
        <w:rPr>
          <w:rFonts w:cs="PT Bold Heading"/>
          <w:sz w:val="28"/>
          <w:szCs w:val="28"/>
          <w:rtl/>
        </w:rPr>
        <w:t>( الص</w:t>
      </w:r>
      <w:r w:rsidRPr="00A404C6">
        <w:rPr>
          <w:rFonts w:cs="PT Bold Heading" w:hint="cs"/>
          <w:sz w:val="28"/>
          <w:szCs w:val="28"/>
          <w:rtl/>
        </w:rPr>
        <w:t>ـ</w:t>
      </w:r>
      <w:r w:rsidRPr="00A404C6">
        <w:rPr>
          <w:rFonts w:cs="PT Bold Heading"/>
          <w:sz w:val="28"/>
          <w:szCs w:val="28"/>
          <w:rtl/>
        </w:rPr>
        <w:t xml:space="preserve">ف </w:t>
      </w:r>
      <w:r w:rsidRPr="00A404C6">
        <w:rPr>
          <w:rFonts w:cs="PT Bold Heading" w:hint="cs"/>
          <w:sz w:val="28"/>
          <w:szCs w:val="28"/>
          <w:rtl/>
        </w:rPr>
        <w:t xml:space="preserve">الـرابــع </w:t>
      </w:r>
      <w:r w:rsidRPr="00A404C6">
        <w:rPr>
          <w:rFonts w:cs="PT Bold Heading"/>
          <w:sz w:val="28"/>
          <w:szCs w:val="28"/>
          <w:rtl/>
        </w:rPr>
        <w:t>)</w:t>
      </w:r>
      <w:bookmarkStart w:id="0" w:name="_gjdgxs" w:colFirst="0" w:colLast="0"/>
      <w:bookmarkEnd w:id="0"/>
      <w:r w:rsidRPr="00A404C6">
        <w:rPr>
          <w:rFonts w:cs="PT Bold Heading"/>
          <w:sz w:val="28"/>
          <w:szCs w:val="28"/>
        </w:rPr>
        <w:t xml:space="preserve">2019\2018 </w:t>
      </w:r>
    </w:p>
    <w:p w:rsidR="00A404C6" w:rsidRDefault="00A404C6" w:rsidP="00A404C6">
      <w:pPr>
        <w:pStyle w:val="normal"/>
        <w:bidi/>
        <w:jc w:val="center"/>
        <w:rPr>
          <w:rFonts w:cs="PT Bold Heading"/>
          <w:sz w:val="32"/>
          <w:szCs w:val="32"/>
          <w:rtl/>
        </w:rPr>
      </w:pPr>
      <w:r w:rsidRPr="001F4BF6">
        <w:rPr>
          <w:rFonts w:cs="PT Bold Heading" w:hint="cs"/>
          <w:sz w:val="32"/>
          <w:szCs w:val="32"/>
          <w:rtl/>
        </w:rPr>
        <w:t>مدرس</w:t>
      </w:r>
      <w:r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 w:hint="cs"/>
          <w:sz w:val="32"/>
          <w:szCs w:val="32"/>
          <w:rtl/>
        </w:rPr>
        <w:t>ة بن</w:t>
      </w:r>
      <w:r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 w:hint="cs"/>
          <w:sz w:val="32"/>
          <w:szCs w:val="32"/>
          <w:rtl/>
        </w:rPr>
        <w:t>ات أم الت</w:t>
      </w:r>
      <w:r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 w:hint="cs"/>
          <w:sz w:val="32"/>
          <w:szCs w:val="32"/>
          <w:rtl/>
        </w:rPr>
        <w:t>وت الثان</w:t>
      </w:r>
      <w:r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 w:hint="cs"/>
          <w:sz w:val="32"/>
          <w:szCs w:val="32"/>
          <w:rtl/>
        </w:rPr>
        <w:t xml:space="preserve">وية    </w:t>
      </w:r>
      <w:r>
        <w:rPr>
          <w:rFonts w:cs="PT Bold Heading" w:hint="cs"/>
          <w:sz w:val="32"/>
          <w:szCs w:val="32"/>
          <w:rtl/>
        </w:rPr>
        <w:t xml:space="preserve">            </w:t>
      </w:r>
      <w:r w:rsidRPr="001F4BF6">
        <w:rPr>
          <w:rFonts w:cs="PT Bold Heading" w:hint="cs"/>
          <w:sz w:val="32"/>
          <w:szCs w:val="32"/>
          <w:rtl/>
        </w:rPr>
        <w:t xml:space="preserve">          معلم</w:t>
      </w:r>
      <w:r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 w:hint="cs"/>
          <w:sz w:val="32"/>
          <w:szCs w:val="32"/>
          <w:rtl/>
        </w:rPr>
        <w:t>ة المب</w:t>
      </w:r>
      <w:r>
        <w:rPr>
          <w:rFonts w:cs="PT Bold Heading" w:hint="cs"/>
          <w:sz w:val="32"/>
          <w:szCs w:val="32"/>
          <w:rtl/>
        </w:rPr>
        <w:t>ـ</w:t>
      </w:r>
      <w:r w:rsidRPr="001F4BF6">
        <w:rPr>
          <w:rFonts w:cs="PT Bold Heading" w:hint="cs"/>
          <w:sz w:val="32"/>
          <w:szCs w:val="32"/>
          <w:rtl/>
        </w:rPr>
        <w:t>حث : نـدى أبـو مويـس</w:t>
      </w:r>
    </w:p>
    <w:p w:rsidR="00A404C6" w:rsidRPr="00841217" w:rsidRDefault="00A404C6" w:rsidP="00A404C6">
      <w:pPr>
        <w:bidi/>
        <w:jc w:val="center"/>
        <w:rPr>
          <w:b/>
          <w:bCs/>
          <w:sz w:val="32"/>
          <w:szCs w:val="32"/>
          <w:rtl/>
        </w:rPr>
      </w:pPr>
    </w:p>
    <w:tbl>
      <w:tblPr>
        <w:tblStyle w:val="a3"/>
        <w:tblpPr w:leftFromText="180" w:rightFromText="180" w:vertAnchor="text" w:horzAnchor="margin" w:tblpY="117"/>
        <w:bidiVisual/>
        <w:tblW w:w="0" w:type="auto"/>
        <w:tblLook w:val="04A0"/>
      </w:tblPr>
      <w:tblGrid>
        <w:gridCol w:w="1019"/>
        <w:gridCol w:w="1417"/>
        <w:gridCol w:w="1559"/>
        <w:gridCol w:w="1843"/>
        <w:gridCol w:w="2268"/>
        <w:gridCol w:w="2546"/>
      </w:tblGrid>
      <w:tr w:rsidR="00841217" w:rsidTr="00A404C6">
        <w:trPr>
          <w:trHeight w:val="282"/>
        </w:trPr>
        <w:tc>
          <w:tcPr>
            <w:tcW w:w="1019" w:type="dxa"/>
            <w:shd w:val="clear" w:color="auto" w:fill="BDD6EE" w:themeFill="accent1" w:themeFillTint="66"/>
            <w:vAlign w:val="center"/>
          </w:tcPr>
          <w:p w:rsidR="00841217" w:rsidRPr="00841217" w:rsidRDefault="00841217" w:rsidP="00B3004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الوحدة</w:t>
            </w:r>
          </w:p>
        </w:tc>
        <w:tc>
          <w:tcPr>
            <w:tcW w:w="1417" w:type="dxa"/>
            <w:shd w:val="clear" w:color="auto" w:fill="BDD6EE" w:themeFill="accent1" w:themeFillTint="66"/>
            <w:vAlign w:val="center"/>
          </w:tcPr>
          <w:p w:rsidR="00841217" w:rsidRPr="00841217" w:rsidRDefault="00841217" w:rsidP="00B3004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موضوع الوحدة</w:t>
            </w:r>
          </w:p>
        </w:tc>
        <w:tc>
          <w:tcPr>
            <w:tcW w:w="1559" w:type="dxa"/>
            <w:shd w:val="clear" w:color="auto" w:fill="BDD6EE" w:themeFill="accent1" w:themeFillTint="66"/>
            <w:vAlign w:val="center"/>
          </w:tcPr>
          <w:p w:rsidR="00841217" w:rsidRPr="00841217" w:rsidRDefault="00841217" w:rsidP="00B3004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الدرس</w:t>
            </w:r>
          </w:p>
        </w:tc>
        <w:tc>
          <w:tcPr>
            <w:tcW w:w="1843" w:type="dxa"/>
            <w:shd w:val="clear" w:color="auto" w:fill="BDD6EE" w:themeFill="accent1" w:themeFillTint="66"/>
            <w:vAlign w:val="center"/>
          </w:tcPr>
          <w:p w:rsidR="00841217" w:rsidRPr="00841217" w:rsidRDefault="00841217" w:rsidP="00B3004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عدد الحصص</w:t>
            </w:r>
          </w:p>
        </w:tc>
        <w:tc>
          <w:tcPr>
            <w:tcW w:w="2268" w:type="dxa"/>
            <w:shd w:val="clear" w:color="auto" w:fill="BDD6EE" w:themeFill="accent1" w:themeFillTint="66"/>
            <w:vAlign w:val="center"/>
          </w:tcPr>
          <w:p w:rsidR="00841217" w:rsidRPr="00841217" w:rsidRDefault="00841217" w:rsidP="00B3004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الفترة الزمنية</w:t>
            </w:r>
          </w:p>
        </w:tc>
        <w:tc>
          <w:tcPr>
            <w:tcW w:w="2546" w:type="dxa"/>
            <w:shd w:val="clear" w:color="auto" w:fill="BDD6EE" w:themeFill="accent1" w:themeFillTint="66"/>
            <w:vAlign w:val="center"/>
          </w:tcPr>
          <w:p w:rsidR="00841217" w:rsidRPr="00841217" w:rsidRDefault="00841217" w:rsidP="00B30044">
            <w:pPr>
              <w:bidi/>
              <w:jc w:val="center"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الوسائل</w:t>
            </w:r>
          </w:p>
        </w:tc>
      </w:tr>
      <w:tr w:rsidR="00841217" w:rsidTr="00841217">
        <w:trPr>
          <w:trHeight w:val="265"/>
        </w:trPr>
        <w:tc>
          <w:tcPr>
            <w:tcW w:w="1019" w:type="dxa"/>
            <w:vMerge w:val="restart"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الأول</w:t>
            </w:r>
          </w:p>
        </w:tc>
        <w:tc>
          <w:tcPr>
            <w:tcW w:w="1417" w:type="dxa"/>
            <w:vMerge w:val="restart"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أحب وطني فلسطين</w:t>
            </w:r>
          </w:p>
        </w:tc>
        <w:tc>
          <w:tcPr>
            <w:tcW w:w="1559" w:type="dxa"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علم وطني فلسطين</w:t>
            </w:r>
          </w:p>
        </w:tc>
        <w:tc>
          <w:tcPr>
            <w:tcW w:w="1843" w:type="dxa"/>
          </w:tcPr>
          <w:p w:rsidR="00841217" w:rsidRPr="00841217" w:rsidRDefault="00841217" w:rsidP="00841217">
            <w:pPr>
              <w:bidi/>
              <w:rPr>
                <w:rFonts w:hint="cs"/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2268" w:type="dxa"/>
            <w:vMerge w:val="restart"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  <w:proofErr w:type="spellStart"/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الاسبوع</w:t>
            </w:r>
            <w:proofErr w:type="spellEnd"/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proofErr w:type="spellStart"/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الاول</w:t>
            </w:r>
            <w:proofErr w:type="spellEnd"/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 xml:space="preserve"> والثالث والرابع من شهر ايلول</w:t>
            </w:r>
          </w:p>
        </w:tc>
        <w:tc>
          <w:tcPr>
            <w:tcW w:w="2546" w:type="dxa"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علم، خريطة فلسطين</w:t>
            </w:r>
          </w:p>
        </w:tc>
      </w:tr>
      <w:tr w:rsidR="00841217" w:rsidTr="00841217">
        <w:trPr>
          <w:trHeight w:val="564"/>
        </w:trPr>
        <w:tc>
          <w:tcPr>
            <w:tcW w:w="1019" w:type="dxa"/>
            <w:vMerge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7" w:type="dxa"/>
            <w:vMerge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النشيد الوطني الفلسطيني</w:t>
            </w:r>
          </w:p>
        </w:tc>
        <w:tc>
          <w:tcPr>
            <w:tcW w:w="1843" w:type="dxa"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2268" w:type="dxa"/>
            <w:vMerge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46" w:type="dxa"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b/>
                <w:bCs/>
                <w:sz w:val="26"/>
                <w:szCs w:val="26"/>
              </w:rPr>
              <w:t xml:space="preserve">Cd </w:t>
            </w: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 xml:space="preserve"> للاستماع الى النشيد الوطني</w:t>
            </w:r>
          </w:p>
        </w:tc>
      </w:tr>
      <w:tr w:rsidR="00841217" w:rsidTr="00841217">
        <w:trPr>
          <w:trHeight w:val="863"/>
        </w:trPr>
        <w:tc>
          <w:tcPr>
            <w:tcW w:w="1019" w:type="dxa"/>
            <w:vMerge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7" w:type="dxa"/>
            <w:vMerge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مدينة القدس عاصمة وطني فلسطين</w:t>
            </w:r>
          </w:p>
        </w:tc>
        <w:tc>
          <w:tcPr>
            <w:tcW w:w="1843" w:type="dxa"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2268" w:type="dxa"/>
            <w:vMerge w:val="restart"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 xml:space="preserve">تشرين اول + الاسبوع الاول من تشرين الثاني </w:t>
            </w:r>
          </w:p>
        </w:tc>
        <w:tc>
          <w:tcPr>
            <w:tcW w:w="2546" w:type="dxa"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صورة القدس، فيديو عن مدينة القدس</w:t>
            </w:r>
          </w:p>
        </w:tc>
      </w:tr>
      <w:tr w:rsidR="00841217" w:rsidTr="00841217">
        <w:trPr>
          <w:trHeight w:val="564"/>
        </w:trPr>
        <w:tc>
          <w:tcPr>
            <w:tcW w:w="1019" w:type="dxa"/>
            <w:vMerge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7" w:type="dxa"/>
            <w:vMerge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ذكرى اعلان استقلال فلسطين</w:t>
            </w:r>
          </w:p>
        </w:tc>
        <w:tc>
          <w:tcPr>
            <w:tcW w:w="1843" w:type="dxa"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2268" w:type="dxa"/>
            <w:vMerge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46" w:type="dxa"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وثيقة اعلان الاستقلاال، فيديو اعلان الاستقلال في الجزائر</w:t>
            </w:r>
          </w:p>
        </w:tc>
      </w:tr>
      <w:tr w:rsidR="00841217" w:rsidTr="00841217">
        <w:trPr>
          <w:trHeight w:val="298"/>
        </w:trPr>
        <w:tc>
          <w:tcPr>
            <w:tcW w:w="1019" w:type="dxa"/>
            <w:vMerge/>
            <w:tcBorders>
              <w:bottom w:val="single" w:sz="24" w:space="0" w:color="auto"/>
            </w:tcBorders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7" w:type="dxa"/>
            <w:vMerge/>
            <w:tcBorders>
              <w:bottom w:val="single" w:sz="24" w:space="0" w:color="auto"/>
            </w:tcBorders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  <w:tcBorders>
              <w:bottom w:val="single" w:sz="24" w:space="0" w:color="auto"/>
            </w:tcBorders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بيئة وطني جميلة</w:t>
            </w:r>
          </w:p>
        </w:tc>
        <w:tc>
          <w:tcPr>
            <w:tcW w:w="1843" w:type="dxa"/>
            <w:tcBorders>
              <w:bottom w:val="single" w:sz="24" w:space="0" w:color="auto"/>
            </w:tcBorders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2268" w:type="dxa"/>
            <w:vMerge/>
            <w:tcBorders>
              <w:bottom w:val="single" w:sz="24" w:space="0" w:color="auto"/>
            </w:tcBorders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46" w:type="dxa"/>
            <w:tcBorders>
              <w:bottom w:val="single" w:sz="24" w:space="0" w:color="auto"/>
            </w:tcBorders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خارطة فلسطين، صور</w:t>
            </w:r>
          </w:p>
        </w:tc>
      </w:tr>
      <w:tr w:rsidR="00841217" w:rsidTr="00841217">
        <w:trPr>
          <w:trHeight w:val="282"/>
        </w:trPr>
        <w:tc>
          <w:tcPr>
            <w:tcW w:w="1019" w:type="dxa"/>
            <w:vMerge w:val="restart"/>
            <w:tcBorders>
              <w:top w:val="single" w:sz="24" w:space="0" w:color="auto"/>
            </w:tcBorders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الثانية</w:t>
            </w:r>
          </w:p>
        </w:tc>
        <w:tc>
          <w:tcPr>
            <w:tcW w:w="1417" w:type="dxa"/>
            <w:vMerge w:val="restart"/>
            <w:tcBorders>
              <w:top w:val="single" w:sz="24" w:space="0" w:color="auto"/>
            </w:tcBorders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كيف اتصرف مع الآخرين</w:t>
            </w:r>
          </w:p>
        </w:tc>
        <w:tc>
          <w:tcPr>
            <w:tcW w:w="1559" w:type="dxa"/>
            <w:tcBorders>
              <w:top w:val="single" w:sz="24" w:space="0" w:color="auto"/>
            </w:tcBorders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نتحاور</w:t>
            </w:r>
          </w:p>
        </w:tc>
        <w:tc>
          <w:tcPr>
            <w:tcW w:w="1843" w:type="dxa"/>
            <w:tcBorders>
              <w:top w:val="single" w:sz="24" w:space="0" w:color="auto"/>
            </w:tcBorders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2268" w:type="dxa"/>
            <w:vMerge w:val="restart"/>
            <w:tcBorders>
              <w:top w:val="single" w:sz="24" w:space="0" w:color="auto"/>
            </w:tcBorders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 xml:space="preserve">تشرين ثاني + الاسبوع الاول من كانون اول </w:t>
            </w:r>
          </w:p>
        </w:tc>
        <w:tc>
          <w:tcPr>
            <w:tcW w:w="2546" w:type="dxa"/>
            <w:vMerge w:val="restart"/>
            <w:tcBorders>
              <w:top w:val="single" w:sz="24" w:space="0" w:color="auto"/>
            </w:tcBorders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 xml:space="preserve">صور عن التسامح والحوار </w:t>
            </w:r>
          </w:p>
        </w:tc>
      </w:tr>
      <w:tr w:rsidR="00841217" w:rsidTr="00841217">
        <w:trPr>
          <w:trHeight w:val="265"/>
        </w:trPr>
        <w:tc>
          <w:tcPr>
            <w:tcW w:w="1019" w:type="dxa"/>
            <w:vMerge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7" w:type="dxa"/>
            <w:vMerge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نختلف في الرأي ونبقى أصدقاء</w:t>
            </w:r>
          </w:p>
        </w:tc>
        <w:tc>
          <w:tcPr>
            <w:tcW w:w="1843" w:type="dxa"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2268" w:type="dxa"/>
            <w:vMerge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46" w:type="dxa"/>
            <w:vMerge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841217" w:rsidTr="00841217">
        <w:trPr>
          <w:trHeight w:val="282"/>
        </w:trPr>
        <w:tc>
          <w:tcPr>
            <w:tcW w:w="1019" w:type="dxa"/>
            <w:vMerge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7" w:type="dxa"/>
            <w:vMerge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اختلافنا لا يلغي انسانيتنا</w:t>
            </w:r>
          </w:p>
        </w:tc>
        <w:tc>
          <w:tcPr>
            <w:tcW w:w="1843" w:type="dxa"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2268" w:type="dxa"/>
            <w:vMerge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546" w:type="dxa"/>
            <w:vMerge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</w:tr>
      <w:tr w:rsidR="00841217" w:rsidTr="00841217">
        <w:trPr>
          <w:trHeight w:val="265"/>
        </w:trPr>
        <w:tc>
          <w:tcPr>
            <w:tcW w:w="1019" w:type="dxa"/>
            <w:vMerge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417" w:type="dxa"/>
            <w:vMerge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نتسامح</w:t>
            </w:r>
          </w:p>
        </w:tc>
        <w:tc>
          <w:tcPr>
            <w:tcW w:w="1843" w:type="dxa"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2268" w:type="dxa"/>
            <w:vMerge w:val="restart"/>
          </w:tcPr>
          <w:p w:rsidR="00841217" w:rsidRPr="00841217" w:rsidRDefault="00841217" w:rsidP="00B30044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 xml:space="preserve">الاسبوع الثاني والثالث والرابعمن كانون اول </w:t>
            </w:r>
          </w:p>
        </w:tc>
        <w:tc>
          <w:tcPr>
            <w:tcW w:w="2546" w:type="dxa"/>
            <w:vMerge w:val="restart"/>
          </w:tcPr>
          <w:p w:rsidR="00841217" w:rsidRPr="00841217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841217">
              <w:rPr>
                <w:rFonts w:hint="cs"/>
                <w:b/>
                <w:bCs/>
                <w:sz w:val="26"/>
                <w:szCs w:val="26"/>
                <w:rtl/>
              </w:rPr>
              <w:t>صور توضح اختلافات الشعوب من حيث اللون وصور توضع التعايش بين الشعوب</w:t>
            </w:r>
          </w:p>
        </w:tc>
      </w:tr>
      <w:tr w:rsidR="00841217" w:rsidTr="00841217">
        <w:trPr>
          <w:trHeight w:val="282"/>
        </w:trPr>
        <w:tc>
          <w:tcPr>
            <w:tcW w:w="1019" w:type="dxa"/>
            <w:vMerge/>
          </w:tcPr>
          <w:p w:rsidR="00841217" w:rsidRDefault="00841217" w:rsidP="00841217">
            <w:pPr>
              <w:bidi/>
              <w:rPr>
                <w:rtl/>
              </w:rPr>
            </w:pPr>
          </w:p>
        </w:tc>
        <w:tc>
          <w:tcPr>
            <w:tcW w:w="1417" w:type="dxa"/>
            <w:vMerge/>
          </w:tcPr>
          <w:p w:rsidR="00841217" w:rsidRPr="00B30044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559" w:type="dxa"/>
          </w:tcPr>
          <w:p w:rsidR="00841217" w:rsidRPr="00B30044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B30044">
              <w:rPr>
                <w:rFonts w:hint="cs"/>
                <w:b/>
                <w:bCs/>
                <w:sz w:val="26"/>
                <w:szCs w:val="26"/>
                <w:rtl/>
              </w:rPr>
              <w:t>نحترم الشعوب</w:t>
            </w:r>
          </w:p>
        </w:tc>
        <w:tc>
          <w:tcPr>
            <w:tcW w:w="1843" w:type="dxa"/>
          </w:tcPr>
          <w:p w:rsidR="00841217" w:rsidRPr="00B30044" w:rsidRDefault="00841217" w:rsidP="00841217">
            <w:pPr>
              <w:bidi/>
              <w:rPr>
                <w:b/>
                <w:bCs/>
                <w:sz w:val="26"/>
                <w:szCs w:val="26"/>
                <w:rtl/>
              </w:rPr>
            </w:pPr>
            <w:r w:rsidRPr="00B30044">
              <w:rPr>
                <w:rFonts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2268" w:type="dxa"/>
            <w:vMerge/>
          </w:tcPr>
          <w:p w:rsidR="00841217" w:rsidRDefault="00841217" w:rsidP="00841217">
            <w:pPr>
              <w:bidi/>
              <w:rPr>
                <w:rtl/>
              </w:rPr>
            </w:pPr>
          </w:p>
        </w:tc>
        <w:tc>
          <w:tcPr>
            <w:tcW w:w="2546" w:type="dxa"/>
            <w:vMerge/>
          </w:tcPr>
          <w:p w:rsidR="00841217" w:rsidRDefault="00841217" w:rsidP="00841217">
            <w:pPr>
              <w:bidi/>
              <w:rPr>
                <w:rtl/>
              </w:rPr>
            </w:pPr>
          </w:p>
        </w:tc>
      </w:tr>
    </w:tbl>
    <w:p w:rsidR="00EF6893" w:rsidRDefault="00EF6893" w:rsidP="00EF6893">
      <w:pPr>
        <w:bidi/>
        <w:rPr>
          <w:rtl/>
        </w:rPr>
      </w:pPr>
    </w:p>
    <w:p w:rsidR="00EF6893" w:rsidRDefault="00EF6893" w:rsidP="00EF6893">
      <w:pPr>
        <w:bidi/>
        <w:rPr>
          <w:rtl/>
        </w:rPr>
      </w:pPr>
    </w:p>
    <w:p w:rsidR="00EF6893" w:rsidRDefault="00EF6893" w:rsidP="00EF6893">
      <w:pPr>
        <w:bidi/>
        <w:rPr>
          <w:rtl/>
        </w:rPr>
      </w:pPr>
    </w:p>
    <w:p w:rsidR="00EF6893" w:rsidRDefault="00EF6893" w:rsidP="00EF6893">
      <w:pPr>
        <w:bidi/>
      </w:pPr>
    </w:p>
    <w:sectPr w:rsidR="00EF6893" w:rsidSect="00EF6893">
      <w:pgSz w:w="12240" w:h="15840"/>
      <w:pgMar w:top="1440" w:right="616" w:bottom="1440" w:left="56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F6893"/>
    <w:rsid w:val="00073F63"/>
    <w:rsid w:val="001A4540"/>
    <w:rsid w:val="004A1A54"/>
    <w:rsid w:val="00584D31"/>
    <w:rsid w:val="00841217"/>
    <w:rsid w:val="009A5369"/>
    <w:rsid w:val="00A404C6"/>
    <w:rsid w:val="00B30044"/>
    <w:rsid w:val="00DA7BB2"/>
    <w:rsid w:val="00EF68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F68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">
    <w:name w:val="normal"/>
    <w:rsid w:val="00A404C6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866CD-1F75-408B-9915-B41B3861D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146</Words>
  <Characters>833</Characters>
  <Application>Microsoft Office Word</Application>
  <DocSecurity>0</DocSecurity>
  <Lines>6</Lines>
  <Paragraphs>1</Paragraphs>
  <ScaleCrop>false</ScaleCrop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 Dwekat</dc:creator>
  <cp:keywords/>
  <dc:description/>
  <cp:lastModifiedBy>EBDA3</cp:lastModifiedBy>
  <cp:revision>9</cp:revision>
  <dcterms:created xsi:type="dcterms:W3CDTF">2016-09-10T18:49:00Z</dcterms:created>
  <dcterms:modified xsi:type="dcterms:W3CDTF">2018-09-05T19:11:00Z</dcterms:modified>
</cp:coreProperties>
</file>