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69B7" w:rsidRPr="00853E70" w:rsidRDefault="008A49E9" w:rsidP="003369B7">
      <w:pPr>
        <w:jc w:val="center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</w:rPr>
      </w:pPr>
      <w:r>
        <w:fldChar w:fldCharType="begin"/>
      </w:r>
      <w:r>
        <w:instrText xml:space="preserve"> HYPERLINK "https://www.wepal.net/library/?app=content.list&amp;level=5&amp;semester=1&amp;type=3&amp;submit=submit" </w:instrText>
      </w:r>
      <w:r>
        <w:fldChar w:fldCharType="separate"/>
      </w:r>
      <w:r w:rsidR="003369B7" w:rsidRPr="00853E70">
        <w:rPr>
          <w:rStyle w:val="Hyperlink"/>
          <w:rFonts w:ascii="Simplified Arabic" w:hAnsi="Simplified Arabic" w:cs="Simplified Arabic" w:hint="cs"/>
          <w:b/>
          <w:bCs/>
          <w:color w:val="0D0D0D" w:themeColor="text1" w:themeTint="F2"/>
          <w:sz w:val="28"/>
          <w:szCs w:val="28"/>
          <w:u w:val="none"/>
          <w:rtl/>
        </w:rPr>
        <w:t>خطة مبحث العلوم والحياة للصف الخامس الأساسي</w:t>
      </w:r>
      <w:r>
        <w:rPr>
          <w:rStyle w:val="Hyperlink"/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u w:val="none"/>
        </w:rPr>
        <w:fldChar w:fldCharType="end"/>
      </w:r>
    </w:p>
    <w:p w:rsidR="003369B7" w:rsidRDefault="003369B7" w:rsidP="003369B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 الدراسي (2025- 2026)</w:t>
      </w:r>
    </w:p>
    <w:tbl>
      <w:tblPr>
        <w:tblStyle w:val="a3"/>
        <w:tblpPr w:leftFromText="180" w:rightFromText="180" w:vertAnchor="page" w:horzAnchor="margin" w:tblpXSpec="center" w:tblpY="2191"/>
        <w:bidiVisual/>
        <w:tblW w:w="10790" w:type="dxa"/>
        <w:tblLayout w:type="fixed"/>
        <w:tblLook w:val="04A0" w:firstRow="1" w:lastRow="0" w:firstColumn="1" w:lastColumn="0" w:noHBand="0" w:noVBand="1"/>
      </w:tblPr>
      <w:tblGrid>
        <w:gridCol w:w="1570"/>
        <w:gridCol w:w="992"/>
        <w:gridCol w:w="851"/>
        <w:gridCol w:w="2136"/>
        <w:gridCol w:w="1134"/>
        <w:gridCol w:w="2835"/>
        <w:gridCol w:w="1272"/>
      </w:tblGrid>
      <w:tr w:rsidR="003369B7" w:rsidTr="00D25104">
        <w:trPr>
          <w:trHeight w:val="415"/>
        </w:trPr>
        <w:tc>
          <w:tcPr>
            <w:tcW w:w="10790" w:type="dxa"/>
            <w:gridSpan w:val="7"/>
            <w:shd w:val="clear" w:color="auto" w:fill="DBE5F1" w:themeFill="accent1" w:themeFillTint="33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الوحدة الأولى : الخلية</w:t>
            </w:r>
          </w:p>
        </w:tc>
      </w:tr>
      <w:tr w:rsidR="003369B7" w:rsidTr="00D25104">
        <w:trPr>
          <w:trHeight w:val="836"/>
        </w:trPr>
        <w:tc>
          <w:tcPr>
            <w:tcW w:w="1570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النشاط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1134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الصفحة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72" w:type="dxa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</w:tr>
      <w:tr w:rsidR="003369B7" w:rsidTr="00D25104">
        <w:trPr>
          <w:trHeight w:val="692"/>
        </w:trPr>
        <w:tc>
          <w:tcPr>
            <w:tcW w:w="1570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المجهر و اكتشاف الخلية</w:t>
            </w:r>
          </w:p>
        </w:tc>
        <w:tc>
          <w:tcPr>
            <w:tcW w:w="992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اكتشاف الخلية</w:t>
            </w:r>
          </w:p>
        </w:tc>
        <w:tc>
          <w:tcPr>
            <w:tcW w:w="1134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المادة العلمية</w:t>
            </w:r>
          </w:p>
        </w:tc>
        <w:tc>
          <w:tcPr>
            <w:tcW w:w="1272" w:type="dxa"/>
            <w:vMerge w:val="restart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844"/>
        </w:trPr>
        <w:tc>
          <w:tcPr>
            <w:tcW w:w="157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اكتشاف الخلية</w:t>
            </w:r>
          </w:p>
        </w:tc>
        <w:tc>
          <w:tcPr>
            <w:tcW w:w="1134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المادة العلمية (تلخيص)</w:t>
            </w:r>
          </w:p>
        </w:tc>
        <w:tc>
          <w:tcPr>
            <w:tcW w:w="1272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70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الخلية و أنواعها</w:t>
            </w:r>
          </w:p>
        </w:tc>
        <w:tc>
          <w:tcPr>
            <w:tcW w:w="992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وحدات البناء</w:t>
            </w:r>
          </w:p>
        </w:tc>
        <w:tc>
          <w:tcPr>
            <w:tcW w:w="1134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 w:val="restart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7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الخلايا</w:t>
            </w:r>
          </w:p>
        </w:tc>
        <w:tc>
          <w:tcPr>
            <w:tcW w:w="1134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7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مكونات الخلايا</w:t>
            </w:r>
          </w:p>
        </w:tc>
        <w:tc>
          <w:tcPr>
            <w:tcW w:w="1134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7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3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الخلية البكتيرية</w:t>
            </w:r>
          </w:p>
        </w:tc>
        <w:tc>
          <w:tcPr>
            <w:tcW w:w="1134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7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3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نواة حقيقية أم بدائية</w:t>
            </w:r>
          </w:p>
        </w:tc>
        <w:tc>
          <w:tcPr>
            <w:tcW w:w="1134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7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3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أحاكي الخلية</w:t>
            </w:r>
          </w:p>
        </w:tc>
        <w:tc>
          <w:tcPr>
            <w:tcW w:w="1134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7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13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مستويات التنظيم الحيوي</w:t>
            </w:r>
          </w:p>
        </w:tc>
        <w:tc>
          <w:tcPr>
            <w:tcW w:w="1134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أسئلة الوحدة</w:t>
            </w:r>
          </w:p>
        </w:tc>
        <w:tc>
          <w:tcPr>
            <w:tcW w:w="992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369B7" w:rsidRDefault="003369B7" w:rsidP="003369B7">
      <w:pPr>
        <w:jc w:val="center"/>
        <w:rPr>
          <w:b/>
          <w:bCs/>
          <w:sz w:val="24"/>
          <w:szCs w:val="24"/>
          <w:rtl/>
        </w:rPr>
      </w:pPr>
    </w:p>
    <w:p w:rsidR="003369B7" w:rsidRDefault="003369B7" w:rsidP="003369B7">
      <w:pPr>
        <w:jc w:val="center"/>
        <w:rPr>
          <w:b/>
          <w:bCs/>
          <w:sz w:val="24"/>
          <w:szCs w:val="24"/>
          <w:rtl/>
        </w:rPr>
      </w:pPr>
    </w:p>
    <w:p w:rsidR="003369B7" w:rsidRDefault="003369B7" w:rsidP="003369B7">
      <w:pPr>
        <w:jc w:val="center"/>
        <w:rPr>
          <w:b/>
          <w:bCs/>
          <w:sz w:val="36"/>
          <w:szCs w:val="36"/>
          <w:rtl/>
        </w:rPr>
      </w:pPr>
    </w:p>
    <w:p w:rsidR="003369B7" w:rsidRDefault="003369B7" w:rsidP="003369B7">
      <w:pPr>
        <w:jc w:val="center"/>
        <w:rPr>
          <w:b/>
          <w:bCs/>
          <w:sz w:val="36"/>
          <w:szCs w:val="36"/>
          <w:rtl/>
        </w:rPr>
      </w:pPr>
    </w:p>
    <w:p w:rsidR="003369B7" w:rsidRDefault="003369B7" w:rsidP="003369B7">
      <w:pPr>
        <w:jc w:val="center"/>
        <w:rPr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page" w:horzAnchor="margin" w:tblpXSpec="center" w:tblpY="1165"/>
        <w:bidiVisual/>
        <w:tblW w:w="10930" w:type="dxa"/>
        <w:tblLayout w:type="fixed"/>
        <w:tblLook w:val="04A0" w:firstRow="1" w:lastRow="0" w:firstColumn="1" w:lastColumn="0" w:noHBand="0" w:noVBand="1"/>
      </w:tblPr>
      <w:tblGrid>
        <w:gridCol w:w="1582"/>
        <w:gridCol w:w="980"/>
        <w:gridCol w:w="993"/>
        <w:gridCol w:w="2126"/>
        <w:gridCol w:w="1138"/>
        <w:gridCol w:w="2835"/>
        <w:gridCol w:w="1276"/>
      </w:tblGrid>
      <w:tr w:rsidR="003369B7" w:rsidTr="00D25104">
        <w:trPr>
          <w:trHeight w:val="553"/>
        </w:trPr>
        <w:tc>
          <w:tcPr>
            <w:tcW w:w="10930" w:type="dxa"/>
            <w:gridSpan w:val="7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lastRenderedPageBreak/>
              <w:t xml:space="preserve">الوحدة الثانية: </w:t>
            </w:r>
            <w:r>
              <w:rPr>
                <w:rtl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خصائص المادة</w:t>
            </w:r>
          </w:p>
        </w:tc>
      </w:tr>
      <w:tr w:rsidR="003369B7" w:rsidTr="00D25104">
        <w:trPr>
          <w:trHeight w:val="706"/>
        </w:trPr>
        <w:tc>
          <w:tcPr>
            <w:tcW w:w="1582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النشاط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الصفحة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7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</w:tr>
      <w:tr w:rsidR="003369B7" w:rsidTr="00D25104">
        <w:trPr>
          <w:trHeight w:val="567"/>
        </w:trPr>
        <w:tc>
          <w:tcPr>
            <w:tcW w:w="1582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أنواع المواد و خصائصها</w:t>
            </w:r>
          </w:p>
        </w:tc>
        <w:tc>
          <w:tcPr>
            <w:tcW w:w="980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المادة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تصنيف المواد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المادة النقية والمادة غير النقية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أنا المخلوط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مخاليط مختلفة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المادة العلمية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متجانس</w:t>
            </w:r>
            <w:r>
              <w:rPr>
                <w:rFonts w:hint="cs"/>
                <w:sz w:val="24"/>
                <w:szCs w:val="24"/>
                <w:rtl/>
              </w:rPr>
              <w:t xml:space="preserve"> أم غير متجانس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حروف فلسطين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75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العنصر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بعض خصائص العنصر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الاتحاد قوة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أحاكي المركب 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المادة العلمية دون اجراء النشاط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خصائص المركب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طرائق فصل المواد</w:t>
            </w:r>
          </w:p>
        </w:tc>
        <w:tc>
          <w:tcPr>
            <w:tcW w:w="980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أعمل كأجدادي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1276" w:type="dxa"/>
            <w:vMerge w:val="restart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11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أريد حلاً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17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فصل الشوائب من الماء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11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الكنز الملحي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05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التقطير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92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فصل الماء عن الزيت</w:t>
            </w:r>
          </w:p>
        </w:tc>
        <w:tc>
          <w:tcPr>
            <w:tcW w:w="113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63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نحو فلسطين نظيفة</w:t>
            </w:r>
          </w:p>
        </w:tc>
        <w:tc>
          <w:tcPr>
            <w:tcW w:w="1138" w:type="dxa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359"/>
        </w:trPr>
        <w:tc>
          <w:tcPr>
            <w:tcW w:w="1582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التغيرات الفيزيائية و الكيميائية</w:t>
            </w:r>
          </w:p>
        </w:tc>
        <w:tc>
          <w:tcPr>
            <w:tcW w:w="980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حالات المادة</w:t>
            </w:r>
          </w:p>
        </w:tc>
        <w:tc>
          <w:tcPr>
            <w:tcW w:w="1138" w:type="dxa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20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ألعب مع المعجون</w:t>
            </w:r>
          </w:p>
        </w:tc>
        <w:tc>
          <w:tcPr>
            <w:tcW w:w="1138" w:type="dxa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45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ذوبان الملح في الماء</w:t>
            </w:r>
          </w:p>
        </w:tc>
        <w:tc>
          <w:tcPr>
            <w:tcW w:w="1138" w:type="dxa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23"/>
        </w:trPr>
        <w:tc>
          <w:tcPr>
            <w:tcW w:w="1582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حرق المغنيسيوم</w:t>
            </w:r>
          </w:p>
        </w:tc>
        <w:tc>
          <w:tcPr>
            <w:tcW w:w="1138" w:type="dxa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582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أسئلة الوحدة</w:t>
            </w:r>
          </w:p>
        </w:tc>
        <w:tc>
          <w:tcPr>
            <w:tcW w:w="98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138" w:type="dxa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2835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3369B7" w:rsidRDefault="003369B7" w:rsidP="003369B7">
      <w:pPr>
        <w:jc w:val="center"/>
        <w:rPr>
          <w:b/>
          <w:bCs/>
          <w:sz w:val="36"/>
          <w:szCs w:val="36"/>
          <w:rtl/>
        </w:rPr>
      </w:pPr>
    </w:p>
    <w:tbl>
      <w:tblPr>
        <w:tblStyle w:val="a3"/>
        <w:bidiVisual/>
        <w:tblW w:w="10930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1473"/>
        <w:gridCol w:w="1020"/>
        <w:gridCol w:w="870"/>
        <w:gridCol w:w="2328"/>
        <w:gridCol w:w="1019"/>
        <w:gridCol w:w="2910"/>
        <w:gridCol w:w="1310"/>
      </w:tblGrid>
      <w:tr w:rsidR="003369B7" w:rsidTr="00D25104">
        <w:trPr>
          <w:trHeight w:val="563"/>
        </w:trPr>
        <w:tc>
          <w:tcPr>
            <w:tcW w:w="10930" w:type="dxa"/>
            <w:gridSpan w:val="7"/>
            <w:shd w:val="clear" w:color="auto" w:fill="auto"/>
            <w:vAlign w:val="center"/>
          </w:tcPr>
          <w:p w:rsidR="003369B7" w:rsidRPr="00853E70" w:rsidRDefault="008A49E9" w:rsidP="00D25104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hyperlink r:id="rId5" w:history="1">
              <w:r w:rsidR="003369B7" w:rsidRPr="00853E70">
                <w:rPr>
                  <w:rStyle w:val="Hyperlink"/>
                  <w:rFonts w:cs="Arial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 xml:space="preserve">الوحدة الثالثة : </w:t>
              </w:r>
              <w:r w:rsidR="003369B7" w:rsidRPr="00853E70">
                <w:rPr>
                  <w:rStyle w:val="Hyperlink"/>
                  <w:color w:val="0D0D0D" w:themeColor="text1" w:themeTint="F2"/>
                  <w:u w:val="none"/>
                  <w:rtl/>
                </w:rPr>
                <w:t xml:space="preserve"> </w:t>
              </w:r>
              <w:r w:rsidR="003369B7" w:rsidRPr="00853E70">
                <w:rPr>
                  <w:rStyle w:val="Hyperlink"/>
                  <w:rFonts w:cs="Arial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>الطاقة في حياتنا</w:t>
              </w:r>
            </w:hyperlink>
          </w:p>
        </w:tc>
      </w:tr>
      <w:tr w:rsidR="003369B7" w:rsidTr="00D25104">
        <w:trPr>
          <w:trHeight w:val="976"/>
        </w:trPr>
        <w:tc>
          <w:tcPr>
            <w:tcW w:w="1473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النشاط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الصفحة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</w:tr>
      <w:tr w:rsidR="003369B7" w:rsidTr="00D25104">
        <w:trPr>
          <w:trHeight w:val="567"/>
        </w:trPr>
        <w:tc>
          <w:tcPr>
            <w:tcW w:w="1473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الطاقة و أشكالها</w:t>
            </w:r>
          </w:p>
        </w:tc>
        <w:tc>
          <w:tcPr>
            <w:tcW w:w="1020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الطاقة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310" w:type="dxa"/>
            <w:vMerge w:val="restart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473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مصادر الطاقة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310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473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أشكال الطاقة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310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473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ألعب مع الطاقة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72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310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473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مصادر الطاقة الكهربائية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74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المادة العلمية دون اجراء النشاط</w:t>
            </w:r>
          </w:p>
        </w:tc>
        <w:tc>
          <w:tcPr>
            <w:tcW w:w="1310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473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تحولات الطاقة</w:t>
            </w:r>
          </w:p>
        </w:tc>
        <w:tc>
          <w:tcPr>
            <w:tcW w:w="1020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المولّد الكهربائي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310" w:type="dxa"/>
            <w:vMerge w:val="restart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473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تحوّلات أخرى للطاقة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310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567"/>
        </w:trPr>
        <w:tc>
          <w:tcPr>
            <w:tcW w:w="1473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تحوّلات الطاقة الكهربائية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310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52"/>
        </w:trPr>
        <w:tc>
          <w:tcPr>
            <w:tcW w:w="1473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تحوّلات الطاقة الضوئية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79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310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52"/>
        </w:trPr>
        <w:tc>
          <w:tcPr>
            <w:tcW w:w="1473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تطبيقات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1310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52"/>
        </w:trPr>
        <w:tc>
          <w:tcPr>
            <w:tcW w:w="1473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الطاقة و البيئة</w:t>
            </w:r>
          </w:p>
        </w:tc>
        <w:tc>
          <w:tcPr>
            <w:tcW w:w="1020" w:type="dxa"/>
            <w:vMerge w:val="restart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cs="Arial"/>
                <w:sz w:val="24"/>
                <w:szCs w:val="24"/>
                <w:rtl/>
                <w:lang w:bidi="ar-JO"/>
              </w:rPr>
              <w:t>نواع مصادر الطاقة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310" w:type="dxa"/>
            <w:vMerge w:val="restart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52"/>
        </w:trPr>
        <w:tc>
          <w:tcPr>
            <w:tcW w:w="1473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أيهما أختار؟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1310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52"/>
        </w:trPr>
        <w:tc>
          <w:tcPr>
            <w:tcW w:w="1473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أقيِّم سلوكي</w:t>
            </w: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1310" w:type="dxa"/>
            <w:vMerge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69B7" w:rsidTr="00D25104">
        <w:trPr>
          <w:trHeight w:val="452"/>
        </w:trPr>
        <w:tc>
          <w:tcPr>
            <w:tcW w:w="1473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أسئلة الوحدة</w:t>
            </w:r>
          </w:p>
        </w:tc>
        <w:tc>
          <w:tcPr>
            <w:tcW w:w="102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28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2910" w:type="dxa"/>
            <w:vAlign w:val="center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</w:tcPr>
          <w:p w:rsidR="003369B7" w:rsidRDefault="003369B7" w:rsidP="00D25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369B7" w:rsidRDefault="003369B7" w:rsidP="003369B7">
      <w:pPr>
        <w:jc w:val="center"/>
        <w:rPr>
          <w:b/>
          <w:bCs/>
          <w:sz w:val="36"/>
          <w:szCs w:val="36"/>
          <w:rtl/>
        </w:rPr>
      </w:pPr>
    </w:p>
    <w:p w:rsidR="003369B7" w:rsidRDefault="003369B7" w:rsidP="003369B7">
      <w:pPr>
        <w:rPr>
          <w:b/>
          <w:bCs/>
          <w:sz w:val="24"/>
          <w:szCs w:val="24"/>
          <w:rtl/>
        </w:rPr>
      </w:pPr>
    </w:p>
    <w:p w:rsidR="00356D33" w:rsidRDefault="008A49E9"/>
    <w:sectPr w:rsidR="00356D33">
      <w:pgSz w:w="11906" w:h="16838"/>
      <w:pgMar w:top="851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B7"/>
    <w:rsid w:val="00007A35"/>
    <w:rsid w:val="000E11C5"/>
    <w:rsid w:val="003369B7"/>
    <w:rsid w:val="004428BA"/>
    <w:rsid w:val="008A49E9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B7"/>
    <w:pPr>
      <w:bidi/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  <w14:ligatures w14:val="non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  <w14:ligatures w14:val="none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3369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36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B7"/>
    <w:pPr>
      <w:bidi/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  <w14:ligatures w14:val="non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  <w14:ligatures w14:val="none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3369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36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5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الخطة الدراسية الملتقى التربوي</cp:keywords>
  <cp:lastModifiedBy>hp</cp:lastModifiedBy>
  <cp:revision>2</cp:revision>
  <cp:lastPrinted>2025-09-11T00:19:00Z</cp:lastPrinted>
  <dcterms:created xsi:type="dcterms:W3CDTF">2025-09-10T23:23:00Z</dcterms:created>
  <dcterms:modified xsi:type="dcterms:W3CDTF">2025-09-11T00:19:00Z</dcterms:modified>
</cp:coreProperties>
</file>