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835"/>
        <w:gridCol w:w="4253"/>
      </w:tblGrid>
      <w:tr w:rsidR="00464FF4" w:rsidTr="00F86C69">
        <w:trPr>
          <w:trHeight w:val="1880"/>
          <w:jc w:val="center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FF4" w:rsidRDefault="00464FF4" w:rsidP="00F86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دولة فلسطين</w:t>
            </w:r>
          </w:p>
          <w:p w:rsidR="00464FF4" w:rsidRDefault="00464FF4" w:rsidP="00F86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مديرية التربية والتعليم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/</w:t>
            </w:r>
          </w:p>
          <w:p w:rsidR="00464FF4" w:rsidRDefault="00464FF4" w:rsidP="00F86C6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خطة طوارئ مقترحة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FF4" w:rsidRDefault="00464FF4" w:rsidP="00F86C69">
            <w:pPr>
              <w:jc w:val="center"/>
              <w:rPr>
                <w:rtl/>
              </w:rPr>
            </w:pPr>
          </w:p>
          <w:p w:rsidR="00464FF4" w:rsidRDefault="00464FF4" w:rsidP="00F86C6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515A11" wp14:editId="74F90295">
                  <wp:extent cx="750570" cy="750570"/>
                  <wp:effectExtent l="19050" t="0" r="0" b="0"/>
                  <wp:docPr id="8" name="صورة 18" descr="nes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8" descr="n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FF4" w:rsidRDefault="00464FF4" w:rsidP="00F86C69">
            <w:pPr>
              <w:jc w:val="center"/>
              <w:rPr>
                <w:rtl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FF4" w:rsidRPr="00B82E35" w:rsidRDefault="00464FF4" w:rsidP="00F86C69">
            <w:pPr>
              <w:jc w:val="center"/>
              <w:rPr>
                <w:b/>
                <w:bCs/>
                <w:color w:val="0D0D0D" w:themeColor="text1" w:themeTint="F2"/>
                <w:rtl/>
              </w:rPr>
            </w:pPr>
            <w:hyperlink r:id="rId7" w:history="1">
              <w:r w:rsidRPr="00B82E35">
                <w:rPr>
                  <w:rStyle w:val="Hyperlink"/>
                  <w:b/>
                  <w:bCs/>
                  <w:color w:val="0D0D0D" w:themeColor="text1" w:themeTint="F2"/>
                  <w:u w:val="none"/>
                  <w:rtl/>
                </w:rPr>
                <w:t>ال</w:t>
              </w:r>
              <w:r w:rsidRPr="00B82E35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>دراسات الجغرافية</w:t>
              </w:r>
            </w:hyperlink>
          </w:p>
          <w:p w:rsidR="00464FF4" w:rsidRDefault="00464FF4" w:rsidP="00F86C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خطة الفصل الدراسي الاول</w:t>
            </w:r>
          </w:p>
          <w:p w:rsidR="00464FF4" w:rsidRDefault="00464FF4" w:rsidP="00F86C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 الحادي عشر الادبي</w:t>
            </w:r>
          </w:p>
          <w:p w:rsidR="00464FF4" w:rsidRDefault="00464FF4" w:rsidP="00F86C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2025 -2026م</w:t>
            </w:r>
          </w:p>
        </w:tc>
      </w:tr>
    </w:tbl>
    <w:p w:rsidR="00464FF4" w:rsidRDefault="00464FF4" w:rsidP="00464FF4">
      <w:pPr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487"/>
        <w:gridCol w:w="1815"/>
        <w:gridCol w:w="2069"/>
        <w:gridCol w:w="865"/>
        <w:gridCol w:w="1631"/>
        <w:gridCol w:w="1641"/>
      </w:tblGrid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 المادة الاثرائية والمهام التعليمية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الصفحات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الانشطة المطلوبة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641" w:type="dxa"/>
          </w:tcPr>
          <w:p w:rsidR="00464FF4" w:rsidRDefault="00464FF4" w:rsidP="00F86C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تطور علم الجغرافيا في العصور القديمة والوسطى ، حل اسئلة الدرس.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9/9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4 ،5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مفهوم علم الجغرافيا،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3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الجغرافيا عبر العصور</w:t>
            </w:r>
          </w:p>
        </w:tc>
        <w:tc>
          <w:tcPr>
            <w:tcW w:w="1641" w:type="dxa"/>
            <w:vMerge w:val="restart"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الاولى: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علم الجغرافيا</w:t>
            </w: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عمل خريطة </w:t>
            </w:r>
            <w:proofErr w:type="spellStart"/>
            <w:r>
              <w:rPr>
                <w:rFonts w:hint="cs"/>
                <w:rtl/>
              </w:rPr>
              <w:t>مفاهيمية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لاقسام</w:t>
            </w:r>
            <w:proofErr w:type="spellEnd"/>
            <w:r>
              <w:rPr>
                <w:rFonts w:hint="cs"/>
                <w:rtl/>
              </w:rPr>
              <w:t xml:space="preserve"> علم الجغرافيا وفروعها ،حل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14-16 /9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1 ،2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اقسام علم الجغرافيا وفروعها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علاقة علم الجغرافيا بالعلوم الاخرى،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17/9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12 ،14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نشاط 1، 3 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مجالات علم الجغرافيا وعلاقته بالعلوم الاخرى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المجموعة الشمسية :الشمس ، الكواكب ، الكويكبات المذنبات ، الشهب والنيازك . حل اسئلة الدرس. جدول مقارنة بين الكواكب الداخلية والخارجية ، والشهب والنيازك.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21-23/9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18 -19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1 ،2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نشأة الكون والمجموعة الشمسية</w:t>
            </w:r>
          </w:p>
        </w:tc>
        <w:tc>
          <w:tcPr>
            <w:tcW w:w="1641" w:type="dxa"/>
            <w:vMerge w:val="restart"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الثانية: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الكون والمجموعة الشمسية</w:t>
            </w: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مرحلة المشاهدات، السباق في غزو الفضاء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المحطات الفضائية، التأثيرات الناجمة عن استخدام الفضاء،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24/9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31 -32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مرحلة استخدامات الاقمار الصناعية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استكشاف الفضاء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أدلة كروية الارض ، حركات الارض اليومية والسنوية 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28/9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7/10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35 -40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الخصائص العامة لكوكب الارض وشكلها وابعادها ، نشاط  2،1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مبادئ حساب الزمن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كوكب الارض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اوجه القمر، تشكل حالات المد ( العالي والمنخفض ) اهمية المد والجزر ، مقارنة بالرسم بين خسوف القمر وكسوف الشمس 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8/10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 /10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45،47،48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الخصائص العامة للقمر ، نشاط 1 ،3 ،4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القمر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lastRenderedPageBreak/>
              <w:t xml:space="preserve">الموقع الفلكي </w:t>
            </w:r>
            <w:proofErr w:type="spellStart"/>
            <w:r>
              <w:rPr>
                <w:rFonts w:hint="cs"/>
                <w:rtl/>
              </w:rPr>
              <w:t>للارض</w:t>
            </w:r>
            <w:proofErr w:type="spellEnd"/>
            <w:r>
              <w:rPr>
                <w:rFonts w:hint="cs"/>
                <w:rtl/>
              </w:rPr>
              <w:t>، الغلاف الصخري، الغلاف المائي،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19/10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21 /10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55-56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2 (أ ،ب )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الحياة على كوكب الارض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الطاقة الشمسية في الوطن العربي ،الطاقة الشمسية في فلسطين ، أهم المؤسسات التي تهتم بالطاقة المتجددة في فلسطين ، حل اسئلة الدرس.,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22/10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28 /10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59-61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مفهوم الطاقة الشمسية ، مميزاتها ، اشكال الاستفادة منها نشاط 1 ، مشكلاتها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الاستفادة من الطاقة الشمسية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نظرية التيارات الباطنية الحارة ، نظرية الصفائح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، التركيب الجيولوجي </w:t>
            </w:r>
            <w:proofErr w:type="spellStart"/>
            <w:r>
              <w:rPr>
                <w:rFonts w:hint="cs"/>
                <w:rtl/>
              </w:rPr>
              <w:t>للارض</w:t>
            </w:r>
            <w:proofErr w:type="spellEnd"/>
            <w:r>
              <w:rPr>
                <w:rFonts w:hint="cs"/>
                <w:rtl/>
              </w:rPr>
              <w:t>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29/10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6/11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68-69 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72-75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نشاط 1 ،4 ,5،،6 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نشأة القارات</w:t>
            </w:r>
          </w:p>
        </w:tc>
        <w:tc>
          <w:tcPr>
            <w:tcW w:w="1641" w:type="dxa"/>
            <w:vMerge w:val="restart"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الثالثة: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سطح الأرض</w:t>
            </w: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دور الكائنات الحية في تشكيل سطح الارض، التعرية </w:t>
            </w:r>
            <w:proofErr w:type="spellStart"/>
            <w:r>
              <w:rPr>
                <w:rFonts w:hint="cs"/>
                <w:rtl/>
              </w:rPr>
              <w:t>الريحية</w:t>
            </w:r>
            <w:proofErr w:type="spellEnd"/>
            <w:r>
              <w:rPr>
                <w:rFonts w:hint="cs"/>
                <w:rtl/>
              </w:rPr>
              <w:t xml:space="preserve"> ، حل اسئلة الدرس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9/11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19 /11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77 -84</w:t>
            </w:r>
          </w:p>
        </w:tc>
        <w:tc>
          <w:tcPr>
            <w:tcW w:w="2069" w:type="dxa"/>
          </w:tcPr>
          <w:p w:rsidR="00464FF4" w:rsidRDefault="00464FF4" w:rsidP="00F86C69">
            <w:pPr>
              <w:tabs>
                <w:tab w:val="left" w:pos="1275"/>
              </w:tabs>
              <w:spacing w:after="0" w:line="240" w:lineRule="auto"/>
              <w:jc w:val="right"/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العوامل المؤثرة في تشكيل سطح الارض الداخلية (الزلازل نشاط 1 ، البراكين نشاط 2، التجوية  الميكانيكية والكيميائية نشاط 3 ،4 </w:t>
            </w:r>
          </w:p>
          <w:p w:rsidR="00464FF4" w:rsidRDefault="00464FF4" w:rsidP="00F86C69">
            <w:pPr>
              <w:tabs>
                <w:tab w:val="left" w:pos="1275"/>
              </w:tabs>
              <w:spacing w:after="0" w:line="240" w:lineRule="auto"/>
              <w:jc w:val="right"/>
            </w:pPr>
            <w:r>
              <w:rPr>
                <w:rFonts w:hint="cs"/>
                <w:rtl/>
              </w:rPr>
              <w:t>تعرية المانية نشاط 6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تشكيل سطح الارض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السهول الداخلية ،الاغوار ، التنافس الدولي عبر البحار والمحيطات ، حل اسئلة الدرس</w:t>
            </w: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23 /11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2/12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88،89،91،92،94-95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السهول نشاط 1 ،2 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الجبال 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الهضاب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البحار والمحيطات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تضاريس سطح الارض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تصنيف الخرائط نشاط 3، 4 ،5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حل اسئلة الدرس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3/12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11/12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100-102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107-108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1 ،2، ’6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الخريطة وعناصرها</w:t>
            </w:r>
          </w:p>
        </w:tc>
        <w:tc>
          <w:tcPr>
            <w:tcW w:w="1641" w:type="dxa"/>
            <w:vMerge w:val="restart"/>
          </w:tcPr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الرابعة: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الخرائط</w:t>
            </w: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تحويل الشكل </w:t>
            </w:r>
            <w:proofErr w:type="spellStart"/>
            <w:r>
              <w:rPr>
                <w:rFonts w:hint="cs"/>
                <w:rtl/>
              </w:rPr>
              <w:t>التضاريسي</w:t>
            </w:r>
            <w:proofErr w:type="spellEnd"/>
            <w:r>
              <w:rPr>
                <w:rFonts w:hint="cs"/>
                <w:rtl/>
              </w:rPr>
              <w:t xml:space="preserve"> الى كنتوري نشاط 3 ،4 ،5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اهمية الخرائط الكنتورية ، حل اسئلة الدرس.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14 /12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16/12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111-112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1،2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الخريطة الكنتورية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</w:pPr>
          </w:p>
        </w:tc>
      </w:tr>
      <w:tr w:rsidR="00464FF4" w:rsidTr="00F86C69">
        <w:tc>
          <w:tcPr>
            <w:tcW w:w="3505" w:type="dxa"/>
          </w:tcPr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ادوات قياس المسافات المتعرجة نشاط 2، ادوات قياس المسافات على الطبيعة ، تحديد </w:t>
            </w:r>
          </w:p>
          <w:p w:rsidR="00464FF4" w:rsidRDefault="00464FF4" w:rsidP="00F86C69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الاتجاهات ليلا ، حل اسئلة الدرس</w:t>
            </w:r>
          </w:p>
          <w:p w:rsidR="00464FF4" w:rsidRDefault="00464FF4" w:rsidP="00F86C69">
            <w:pPr>
              <w:spacing w:after="0" w:line="240" w:lineRule="auto"/>
              <w:jc w:val="right"/>
            </w:pPr>
          </w:p>
        </w:tc>
        <w:tc>
          <w:tcPr>
            <w:tcW w:w="1487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 xml:space="preserve">17 /12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21 /12</w:t>
            </w:r>
          </w:p>
        </w:tc>
        <w:tc>
          <w:tcPr>
            <w:tcW w:w="1752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120،123،124،125</w:t>
            </w:r>
          </w:p>
        </w:tc>
        <w:tc>
          <w:tcPr>
            <w:tcW w:w="2069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نشاط 7،6،5،1</w:t>
            </w:r>
          </w:p>
        </w:tc>
        <w:tc>
          <w:tcPr>
            <w:tcW w:w="865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31" w:type="dxa"/>
          </w:tcPr>
          <w:p w:rsidR="00464FF4" w:rsidRDefault="00464FF4" w:rsidP="00F86C69"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قياس المسافات على الخريطة والطبيعة</w:t>
            </w:r>
          </w:p>
        </w:tc>
        <w:tc>
          <w:tcPr>
            <w:tcW w:w="1641" w:type="dxa"/>
            <w:vMerge/>
          </w:tcPr>
          <w:p w:rsidR="00464FF4" w:rsidRDefault="00464FF4" w:rsidP="00F86C69">
            <w:pPr>
              <w:spacing w:after="0" w:line="240" w:lineRule="auto"/>
              <w:jc w:val="right"/>
            </w:pPr>
          </w:p>
        </w:tc>
      </w:tr>
    </w:tbl>
    <w:p w:rsidR="00464FF4" w:rsidRDefault="00464FF4" w:rsidP="00464FF4"/>
    <w:p w:rsidR="00356D33" w:rsidRDefault="00464FF4">
      <w:bookmarkStart w:id="0" w:name="_GoBack"/>
      <w:bookmarkEnd w:id="0"/>
    </w:p>
    <w:sectPr w:rsidR="00356D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F4"/>
    <w:rsid w:val="00007A35"/>
    <w:rsid w:val="000E11C5"/>
    <w:rsid w:val="004428BA"/>
    <w:rsid w:val="00464FF4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464FF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64FF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4FF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464FF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64FF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4FF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1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dcterms:created xsi:type="dcterms:W3CDTF">2025-09-11T12:36:00Z</dcterms:created>
  <dcterms:modified xsi:type="dcterms:W3CDTF">2025-09-11T12:37:00Z</dcterms:modified>
  <cp:category>خطة الحادي عشر ادبي</cp:category>
</cp:coreProperties>
</file>