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B4099" w:rsidRPr="006616B0" w:rsidRDefault="00CB4099" w:rsidP="00CB4099">
      <w:pPr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</w:pPr>
      <w:r w:rsidRPr="006616B0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fldChar w:fldCharType="begin"/>
      </w:r>
      <w:r w:rsidR="006616B0" w:rsidRPr="006616B0">
        <w:rPr>
          <w:rFonts w:ascii="Times New Roman" w:hAnsi="Times New Roman" w:cs="Times New Roman"/>
          <w:b/>
          <w:bCs/>
          <w:color w:val="0D0D0D"/>
          <w:sz w:val="28"/>
          <w:szCs w:val="28"/>
        </w:rPr>
        <w:instrText>HYPERLINK</w:instrText>
      </w:r>
      <w:r w:rsidR="006616B0" w:rsidRPr="006616B0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instrText xml:space="preserve"> "</w:instrText>
      </w:r>
      <w:r w:rsidR="006616B0" w:rsidRPr="006616B0">
        <w:rPr>
          <w:rFonts w:ascii="Times New Roman" w:hAnsi="Times New Roman" w:cs="Times New Roman"/>
          <w:b/>
          <w:bCs/>
          <w:color w:val="0D0D0D"/>
          <w:sz w:val="28"/>
          <w:szCs w:val="28"/>
        </w:rPr>
        <w:instrText>https://www.wepal.net/library/?app=content.list&amp;level=9&amp;semester=1&amp;type=3&amp;submit=submit</w:instrText>
      </w:r>
      <w:r w:rsidR="006616B0" w:rsidRPr="006616B0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instrText>"</w:instrText>
      </w:r>
      <w:r w:rsidRPr="006616B0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fldChar w:fldCharType="separate"/>
      </w:r>
      <w:r w:rsidRPr="006616B0">
        <w:rPr>
          <w:rStyle w:val="Hyperlink"/>
          <w:rFonts w:ascii="Times New Roman" w:hAnsi="Times New Roman" w:cs="Times New Roman"/>
          <w:b/>
          <w:bCs/>
          <w:color w:val="0D0D0D"/>
          <w:sz w:val="28"/>
          <w:u w:val="none"/>
          <w:rtl/>
        </w:rPr>
        <w:t>خطة مبحث: العلوم والحياة للصف ا</w:t>
      </w:r>
      <w:r w:rsidRPr="006616B0">
        <w:rPr>
          <w:rStyle w:val="Hyperlink"/>
          <w:rFonts w:ascii="Times New Roman" w:hAnsi="Times New Roman" w:cs="Times New Roman" w:hint="cs"/>
          <w:b/>
          <w:bCs/>
          <w:color w:val="0D0D0D"/>
          <w:sz w:val="28"/>
          <w:u w:val="none"/>
          <w:rtl/>
          <w:cs/>
        </w:rPr>
        <w:t>لتاسع</w:t>
      </w:r>
      <w:r w:rsidRPr="006616B0">
        <w:rPr>
          <w:rStyle w:val="Hyperlink"/>
          <w:rFonts w:ascii="Times New Roman" w:hAnsi="Times New Roman" w:cs="Times New Roman"/>
          <w:b/>
          <w:bCs/>
          <w:color w:val="0D0D0D"/>
          <w:sz w:val="28"/>
          <w:u w:val="none"/>
          <w:rtl/>
        </w:rPr>
        <w:t xml:space="preserve"> الأساسي الفصل </w:t>
      </w:r>
      <w:r w:rsidRPr="006616B0">
        <w:rPr>
          <w:rStyle w:val="Hyperlink"/>
          <w:rFonts w:ascii="Times New Roman" w:hAnsi="Times New Roman" w:cs="Times New Roman" w:hint="cs"/>
          <w:b/>
          <w:bCs/>
          <w:color w:val="0D0D0D"/>
          <w:sz w:val="28"/>
          <w:u w:val="none"/>
          <w:rtl/>
          <w:cs/>
        </w:rPr>
        <w:t xml:space="preserve">الدراسي </w:t>
      </w:r>
      <w:r w:rsidRPr="006616B0">
        <w:rPr>
          <w:rStyle w:val="Hyperlink"/>
          <w:rFonts w:ascii="Times New Roman" w:hAnsi="Times New Roman" w:cs="Times New Roman"/>
          <w:b/>
          <w:bCs/>
          <w:color w:val="0D0D0D"/>
          <w:sz w:val="28"/>
          <w:u w:val="none"/>
          <w:rtl/>
        </w:rPr>
        <w:t>الأول</w:t>
      </w:r>
      <w:r w:rsidRPr="006616B0">
        <w:rPr>
          <w:rFonts w:ascii="Times New Roman" w:hAnsi="Times New Roman" w:cs="Times New Roman"/>
          <w:b/>
          <w:bCs/>
          <w:color w:val="0D0D0D"/>
          <w:sz w:val="28"/>
          <w:szCs w:val="28"/>
          <w:rtl/>
        </w:rPr>
        <w:fldChar w:fldCharType="end"/>
      </w:r>
    </w:p>
    <w:p w:rsidR="00CB4099" w:rsidRDefault="00CB4099" w:rsidP="00CB4099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cs/>
        </w:rPr>
        <w:t>العام الدراسي (2025- 2026)</w:t>
      </w:r>
    </w:p>
    <w:tbl>
      <w:tblPr>
        <w:bidiVisual/>
        <w:tblW w:w="14941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16"/>
        <w:gridCol w:w="1134"/>
        <w:gridCol w:w="3543"/>
        <w:gridCol w:w="1574"/>
        <w:gridCol w:w="1701"/>
        <w:gridCol w:w="4664"/>
      </w:tblGrid>
      <w:tr w:rsidR="00CB4099" w:rsidTr="003222D1">
        <w:tc>
          <w:tcPr>
            <w:tcW w:w="709" w:type="dxa"/>
            <w:tcBorders>
              <w:bottom w:val="single" w:sz="4" w:space="0" w:color="auto"/>
            </w:tcBorders>
            <w:shd w:val="clear" w:color="auto" w:fill="BDD6EE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الوحدة</w:t>
            </w:r>
          </w:p>
        </w:tc>
        <w:tc>
          <w:tcPr>
            <w:tcW w:w="1616" w:type="dxa"/>
            <w:shd w:val="clear" w:color="auto" w:fill="BDD6EE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عنوان الدرس</w:t>
            </w:r>
          </w:p>
        </w:tc>
        <w:tc>
          <w:tcPr>
            <w:tcW w:w="1134" w:type="dxa"/>
            <w:shd w:val="clear" w:color="auto" w:fill="BDD6EE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عدد الحصص المقترحة</w:t>
            </w:r>
          </w:p>
        </w:tc>
        <w:tc>
          <w:tcPr>
            <w:tcW w:w="3543" w:type="dxa"/>
            <w:shd w:val="clear" w:color="auto" w:fill="BDD6EE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 xml:space="preserve">الأنشطة </w:t>
            </w:r>
          </w:p>
        </w:tc>
        <w:tc>
          <w:tcPr>
            <w:tcW w:w="1574" w:type="dxa"/>
            <w:shd w:val="clear" w:color="auto" w:fill="BDD6EE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الصفحة في الكتاب المدرسي </w:t>
            </w:r>
          </w:p>
        </w:tc>
        <w:tc>
          <w:tcPr>
            <w:tcW w:w="1701" w:type="dxa"/>
            <w:shd w:val="clear" w:color="auto" w:fill="BDD6EE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الفترة الزمنية</w:t>
            </w:r>
          </w:p>
        </w:tc>
        <w:tc>
          <w:tcPr>
            <w:tcW w:w="4664" w:type="dxa"/>
            <w:shd w:val="clear" w:color="auto" w:fill="BDD6EE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 xml:space="preserve">ملاحظات </w:t>
            </w:r>
          </w:p>
        </w:tc>
      </w:tr>
      <w:tr w:rsidR="00CB4099" w:rsidTr="003222D1">
        <w:tc>
          <w:tcPr>
            <w:tcW w:w="709" w:type="dxa"/>
            <w:vMerge w:val="restart"/>
            <w:textDirection w:val="btLr"/>
            <w:vAlign w:val="center"/>
          </w:tcPr>
          <w:p w:rsidR="00CB4099" w:rsidRDefault="00CB4099" w:rsidP="003222D1">
            <w:pPr>
              <w:numPr>
                <w:ilvl w:val="0"/>
                <w:numId w:val="1"/>
              </w:numPr>
              <w:bidi/>
              <w:spacing w:after="0" w:line="240" w:lineRule="auto"/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cs/>
              </w:rPr>
              <w:t xml:space="preserve">أجهزة جسم الإنسان                                </w:t>
            </w:r>
          </w:p>
        </w:tc>
        <w:tc>
          <w:tcPr>
            <w:tcW w:w="1616" w:type="dxa"/>
            <w:vMerge w:val="restart"/>
            <w:textDirection w:val="btLr"/>
            <w:vAlign w:val="center"/>
          </w:tcPr>
          <w:p w:rsidR="00CB4099" w:rsidRDefault="00CB4099" w:rsidP="003222D1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المغذيات والجهاز الهضمي</w:t>
            </w:r>
          </w:p>
        </w:tc>
        <w:tc>
          <w:tcPr>
            <w:tcW w:w="1134" w:type="dxa"/>
            <w:vMerge w:val="restart"/>
            <w:vAlign w:val="center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6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1. نسبة الأمراض المسببة للوفاة في فلسطين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مناقشة الأمراض دون التركيز على نسب الوفيات فيها  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2. الهرم الغذائي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5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توضيح المادة العلمية 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3. مقارنة بين المغذيات في البيض المسلوق والفاصولياء البيضاء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6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توضيح وجود البروتين في مواد غذائية متنوعة غير البيض 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4. الكشف عن السكريات بأنواعها الثلاثة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7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توضيح أنواع السكريات عن طريق مناقشة نتائج النشاط دون الحاجة إلى تنفيذه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5. الكشف عن البروتين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9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مهم توضيح المادة العلمية في النشاط</w:t>
            </w:r>
          </w:p>
        </w:tc>
      </w:tr>
      <w:tr w:rsidR="00CB4099" w:rsidTr="003222D1">
        <w:trPr>
          <w:trHeight w:val="592"/>
        </w:trPr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616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6. الكشف عن الزيوت والدهون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10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مهم توضيح المادة العلمية في النشاط</w:t>
            </w:r>
          </w:p>
        </w:tc>
      </w:tr>
      <w:tr w:rsidR="00CB4099" w:rsidTr="003222D1">
        <w:trPr>
          <w:trHeight w:val="884"/>
        </w:trPr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7. الكشف عن الفيتامينات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الألياف الغائية والماء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11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12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توضيح المادة العلمية في النشاط عن طريق المناقشة 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توضيح المادة العلمية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16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8. الجهاز الهضمي ومحاكاة الهضم الكيميائي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13-15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توضيح المادة العلمية 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تلاؤم تركيب أعضاء الجهاز الهضمي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9. الكشف عن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الأميليز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 في اللعاب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15-17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توضيح المادة العلمية دون الحاجة إلى تنفيذ النشاط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الإثنا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 عشر والأمعاء الدقيقة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10. محاكاة دور الصفراء في هضم الدهون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17-18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توضيح المادة العلمية دون الحاجة إلى تنفيذ النشاط 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عصارة البنكرياس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11. الكشف عن دور بيكربونات الصوديوم في الجهاز الهضمي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- الامتصاص والتخلص من الفضلات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- بعض المشكلات الصحية وأنماط التغذية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18-19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19-23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توضيح المادة العلمية دون الحاجة إلى تنفيذ النشاط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توضيح المادة العلمية وحل أسئلة الدرس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 w:val="restart"/>
            <w:textDirection w:val="btLr"/>
            <w:vAlign w:val="center"/>
          </w:tcPr>
          <w:p w:rsidR="00CB4099" w:rsidRDefault="00CB4099" w:rsidP="003222D1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الجهاز التنفسي</w:t>
            </w:r>
          </w:p>
        </w:tc>
        <w:tc>
          <w:tcPr>
            <w:tcW w:w="1134" w:type="dxa"/>
            <w:vMerge w:val="restart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5</w:t>
            </w: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1.  الاحتراق 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24</w:t>
            </w:r>
          </w:p>
        </w:tc>
        <w:tc>
          <w:tcPr>
            <w:tcW w:w="1701" w:type="dxa"/>
            <w:vMerge w:val="restart"/>
            <w:vAlign w:val="center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مراجعة المادة العلمية دون التركيز على النشاط 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/>
            <w:textDirection w:val="btLr"/>
          </w:tcPr>
          <w:p w:rsidR="00CB4099" w:rsidRDefault="00CB4099" w:rsidP="003222D1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 2. تشريح الرئتين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26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توضيح المادة العلمية من خلال حضور فيديو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/>
            <w:textDirection w:val="btLr"/>
          </w:tcPr>
          <w:p w:rsidR="00CB4099" w:rsidRDefault="00CB4099" w:rsidP="003222D1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3. بناء أنموذج للرئة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29-32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توضيح المادة العلمية وتكليف الطالب بتنفيذ النشاط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/>
            <w:textDirection w:val="btLr"/>
          </w:tcPr>
          <w:p w:rsidR="00CB4099" w:rsidRDefault="00CB4099" w:rsidP="003222D1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4. أمراض مرتبطة بالجهاز التنفسي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33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ذكر بعض الأمراض التي تصيب الجهاز التنفسي 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/>
            <w:textDirection w:val="btLr"/>
          </w:tcPr>
          <w:p w:rsidR="00CB4099" w:rsidRDefault="00CB4099" w:rsidP="003222D1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أنماط التنفس عند بعض الكائنات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33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توضيح الجدول -حل أسئلة الدرس/34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 w:val="restart"/>
            <w:textDirection w:val="btLr"/>
            <w:vAlign w:val="bottom"/>
          </w:tcPr>
          <w:p w:rsidR="00CB4099" w:rsidRDefault="00CB4099" w:rsidP="003222D1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الجهاز الدوراني</w:t>
            </w:r>
          </w:p>
        </w:tc>
        <w:tc>
          <w:tcPr>
            <w:tcW w:w="1134" w:type="dxa"/>
            <w:vMerge w:val="restart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6</w:t>
            </w: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1. تشريح قلب خروف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35</w:t>
            </w:r>
          </w:p>
        </w:tc>
        <w:tc>
          <w:tcPr>
            <w:tcW w:w="1701" w:type="dxa"/>
            <w:vMerge w:val="restart"/>
            <w:vAlign w:val="center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توضيح المادة العلمية من خلال عرض فيديو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/>
            <w:textDirection w:val="btLr"/>
          </w:tcPr>
          <w:p w:rsidR="00CB4099" w:rsidRDefault="00CB4099" w:rsidP="003222D1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2.  قياس نبض القلب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37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مناقشة المادة العلمية دون الحاجة لتنفيذ النشاط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/>
            <w:textDirection w:val="btLr"/>
          </w:tcPr>
          <w:p w:rsidR="00CB4099" w:rsidRDefault="00CB4099" w:rsidP="003222D1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الأوعية الدموية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3.  فحص مكونات الدم مجهريا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38-41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مناقشة المادة العلمية دون الحاجة لتنفيذ النشاط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/>
            <w:textDirection w:val="btLr"/>
          </w:tcPr>
          <w:p w:rsidR="00CB4099" w:rsidRDefault="00CB4099" w:rsidP="003222D1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وظائف جهاز الدوران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4.  أثر الشاي على أيونات الحديد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41-44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43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مناقشة المادة العلمية دون الحاجة لتنفيذ النشاط 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حل أسئلة الدرس/45</w:t>
            </w:r>
          </w:p>
        </w:tc>
      </w:tr>
      <w:tr w:rsidR="00CB4099" w:rsidTr="003222D1">
        <w:trPr>
          <w:cantSplit/>
          <w:trHeight w:val="113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Align w:val="center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الجهاز اللمفي</w:t>
            </w:r>
          </w:p>
        </w:tc>
        <w:tc>
          <w:tcPr>
            <w:tcW w:w="113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3</w:t>
            </w: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مكونات الجهاز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الليمفي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 ووظائفه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مشكلات صحية 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46-47</w:t>
            </w:r>
          </w:p>
        </w:tc>
        <w:tc>
          <w:tcPr>
            <w:tcW w:w="1701" w:type="dxa"/>
            <w:vAlign w:val="center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توضيح المادة العلمية</w:t>
            </w:r>
          </w:p>
          <w:p w:rsidR="00CB4099" w:rsidRDefault="00CB4099" w:rsidP="003222D1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وتصميم خريطة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مفاهيمية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 للجهاز تشمل الوظائف والأعضاء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حل أسئلة الدرس/48</w:t>
            </w:r>
          </w:p>
        </w:tc>
      </w:tr>
      <w:tr w:rsidR="00CB4099" w:rsidTr="003222D1">
        <w:trPr>
          <w:cantSplit/>
          <w:trHeight w:val="524"/>
        </w:trPr>
        <w:tc>
          <w:tcPr>
            <w:tcW w:w="2325" w:type="dxa"/>
            <w:gridSpan w:val="2"/>
            <w:tcBorders>
              <w:bottom w:val="single" w:sz="4" w:space="0" w:color="auto"/>
            </w:tcBorders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</w:t>
            </w: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أسئلة الوحدة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50-52</w:t>
            </w:r>
          </w:p>
        </w:tc>
        <w:tc>
          <w:tcPr>
            <w:tcW w:w="1701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حسب ما هو مطلوب</w:t>
            </w:r>
          </w:p>
        </w:tc>
      </w:tr>
      <w:tr w:rsidR="00CB4099" w:rsidTr="003222D1">
        <w:tc>
          <w:tcPr>
            <w:tcW w:w="709" w:type="dxa"/>
            <w:vMerge w:val="restart"/>
            <w:textDirection w:val="btLr"/>
          </w:tcPr>
          <w:p w:rsidR="00CB4099" w:rsidRDefault="00CB4099" w:rsidP="003222D1">
            <w:pPr>
              <w:numPr>
                <w:ilvl w:val="0"/>
                <w:numId w:val="1"/>
              </w:numPr>
              <w:bidi/>
              <w:spacing w:after="0" w:line="240" w:lineRule="auto"/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cs/>
              </w:rPr>
              <w:t xml:space="preserve">الكهرباء في حياتنا                    </w:t>
            </w:r>
          </w:p>
        </w:tc>
        <w:tc>
          <w:tcPr>
            <w:tcW w:w="1616" w:type="dxa"/>
            <w:vMerge w:val="restart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التيار الكهربائي والدارات الكهربائية</w:t>
            </w:r>
          </w:p>
        </w:tc>
        <w:tc>
          <w:tcPr>
            <w:tcW w:w="1134" w:type="dxa"/>
            <w:vMerge w:val="restart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5</w:t>
            </w: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1.  تركيب دارة كهربائية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55</w:t>
            </w:r>
          </w:p>
        </w:tc>
        <w:tc>
          <w:tcPr>
            <w:tcW w:w="1701" w:type="dxa"/>
            <w:vMerge w:val="restart"/>
            <w:vAlign w:val="center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مراجعة المادة العلمية دون الحاجة لتنفيذ النشاط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/>
            <w:textDirection w:val="btLr"/>
          </w:tcPr>
          <w:p w:rsidR="00CB4099" w:rsidRDefault="00CB4099" w:rsidP="003222D1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2. قياس شدة التيار وفرق الجهد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- الصعقة الكهربائية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58-61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مهم / تنفيذ النشاط لتوضيح المادة العلمية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توضيح المادة العلمية- حل الأسئلة/62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المقاومات الكهربائية وقانون أوم</w:t>
            </w:r>
          </w:p>
        </w:tc>
        <w:tc>
          <w:tcPr>
            <w:tcW w:w="1134" w:type="dxa"/>
            <w:vMerge w:val="restart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8</w:t>
            </w: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1. أنواع المقاومات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64</w:t>
            </w:r>
          </w:p>
        </w:tc>
        <w:tc>
          <w:tcPr>
            <w:tcW w:w="1701" w:type="dxa"/>
            <w:vMerge w:val="restart"/>
            <w:vAlign w:val="center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tabs>
                <w:tab w:val="left" w:pos="1290"/>
                <w:tab w:val="center" w:pos="152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تنفيذ النشاط وتوضيح المادة العلمية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/>
            <w:textDirection w:val="btLr"/>
          </w:tcPr>
          <w:p w:rsidR="00CB4099" w:rsidRDefault="00CB4099" w:rsidP="003222D1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2.  حساب المقاومة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66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مهم / تنفيذ النشاط وتوضيح المادة العلمية وحل مسائل حسابية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/>
            <w:textDirection w:val="btLr"/>
          </w:tcPr>
          <w:p w:rsidR="00CB4099" w:rsidRDefault="00CB4099" w:rsidP="003222D1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3.  توصيل المقاومات على التوالي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70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مهم / تنفيذ النشاط وتوضيح المادة العلمية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/>
            <w:textDirection w:val="btLr"/>
          </w:tcPr>
          <w:p w:rsidR="00CB4099" w:rsidRDefault="00CB4099" w:rsidP="003222D1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4.  توصيل المقاومات على التوازي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71-73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مهم / تنفيذ النشاط وتوضيح المادة العلمية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توضيح حساب المقاومة المكافئة وحل مسائل 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/>
            <w:textDirection w:val="btLr"/>
          </w:tcPr>
          <w:p w:rsidR="00CB4099" w:rsidRDefault="00CB4099" w:rsidP="003222D1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5. العوامل التي تعتمد عليها المقاومة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73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توضيح المادة العلمية دون تنفيذ النشاط 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وحل مسائل حسابية- حل الأسئلة/76</w:t>
            </w:r>
          </w:p>
        </w:tc>
      </w:tr>
      <w:tr w:rsidR="00CB4099" w:rsidTr="003222D1">
        <w:trPr>
          <w:cantSplit/>
          <w:trHeight w:val="620"/>
        </w:trPr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الأعمدة الكهربائية والقوة الدافعة </w:t>
            </w:r>
          </w:p>
        </w:tc>
        <w:tc>
          <w:tcPr>
            <w:tcW w:w="113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2</w:t>
            </w: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الأعمدة الكهربائية والقوة الدافعة الكهربائية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77-81</w:t>
            </w:r>
          </w:p>
        </w:tc>
        <w:tc>
          <w:tcPr>
            <w:tcW w:w="1701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توضيح المادة العلمية وحل مسائل حسابية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حل أسئلة الدرس/82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القدرة والطاقة الكهربائية</w:t>
            </w:r>
          </w:p>
        </w:tc>
        <w:tc>
          <w:tcPr>
            <w:tcW w:w="1134" w:type="dxa"/>
            <w:vMerge w:val="restart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4</w:t>
            </w: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الطاقة والكهرباء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1.  قدرة الاجهزة واستهلاك الطاقة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83-85</w:t>
            </w:r>
          </w:p>
        </w:tc>
        <w:tc>
          <w:tcPr>
            <w:tcW w:w="1701" w:type="dxa"/>
            <w:vMerge w:val="restart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توضيح المادة العلمية وحل مسائل حسابية على قانون الطاقة الحرارية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/>
            <w:textDirection w:val="btLr"/>
          </w:tcPr>
          <w:p w:rsidR="00CB4099" w:rsidRDefault="00CB4099" w:rsidP="003222D1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2. القدرة الكهربائية وعلاقتها بفرق الجهد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- العلاقة بين القدرة الكهربائية والطاقة الكهربائية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85</w:t>
            </w:r>
          </w:p>
          <w:p w:rsidR="00CB4099" w:rsidRDefault="00CB4099" w:rsidP="003222D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87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توضيح المادة العلمية دون الحاجة لتنفيذ النشاط 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توضيح العلاقة وحل مسائل حسابية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/>
            <w:textDirection w:val="btLr"/>
          </w:tcPr>
          <w:p w:rsidR="00CB4099" w:rsidRDefault="00CB4099" w:rsidP="003222D1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حساب ثمن الطاقة الكهربائية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3.  فهم معلومات فاتورة الكهرباء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87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88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توضيح المادة العلمية وحل مثال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/>
            <w:textDirection w:val="btLr"/>
          </w:tcPr>
          <w:p w:rsidR="00CB4099" w:rsidRDefault="00CB4099" w:rsidP="003222D1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نشاط (4) 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88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مهمة بيتية</w:t>
            </w:r>
          </w:p>
        </w:tc>
      </w:tr>
      <w:tr w:rsidR="00CB4099" w:rsidTr="003222D1">
        <w:tc>
          <w:tcPr>
            <w:tcW w:w="2325" w:type="dxa"/>
            <w:gridSpan w:val="2"/>
          </w:tcPr>
          <w:p w:rsidR="00CB4099" w:rsidRDefault="00CB4099" w:rsidP="003222D1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2</w:t>
            </w: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أسئلة الدرس والوحدة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89-93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حسب المطلوب</w:t>
            </w:r>
          </w:p>
        </w:tc>
      </w:tr>
      <w:tr w:rsidR="00CB4099" w:rsidTr="003222D1">
        <w:trPr>
          <w:cantSplit/>
          <w:trHeight w:val="624"/>
        </w:trPr>
        <w:tc>
          <w:tcPr>
            <w:tcW w:w="709" w:type="dxa"/>
            <w:vMerge w:val="restart"/>
            <w:textDirection w:val="btLr"/>
          </w:tcPr>
          <w:p w:rsidR="00CB4099" w:rsidRDefault="00CB4099" w:rsidP="003222D1">
            <w:pPr>
              <w:numPr>
                <w:ilvl w:val="0"/>
                <w:numId w:val="1"/>
              </w:numPr>
              <w:bidi/>
              <w:spacing w:after="0" w:line="240" w:lineRule="auto"/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cs/>
              </w:rPr>
              <w:t>مصابيح السماء</w:t>
            </w:r>
          </w:p>
        </w:tc>
        <w:tc>
          <w:tcPr>
            <w:tcW w:w="1616" w:type="dxa"/>
            <w:vMerge w:val="restart"/>
            <w:vAlign w:val="center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النجوم</w:t>
            </w:r>
          </w:p>
        </w:tc>
        <w:tc>
          <w:tcPr>
            <w:tcW w:w="1134" w:type="dxa"/>
            <w:vMerge w:val="restart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4</w:t>
            </w: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1.  المجموعة الشمسية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صفحة 96</w:t>
            </w:r>
          </w:p>
        </w:tc>
        <w:tc>
          <w:tcPr>
            <w:tcW w:w="1701" w:type="dxa"/>
            <w:vMerge w:val="restart"/>
            <w:vAlign w:val="center"/>
          </w:tcPr>
          <w:p w:rsidR="00CB4099" w:rsidRDefault="00CB4099" w:rsidP="003222D1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مراجعة وتوضيح المادة العلمية 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/>
            <w:textDirection w:val="btLr"/>
          </w:tcPr>
          <w:p w:rsidR="00CB4099" w:rsidRDefault="00CB4099" w:rsidP="003222D1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2.  طيف ضوء الشمس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97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إثرائي 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/>
            <w:textDirection w:val="btLr"/>
          </w:tcPr>
          <w:p w:rsidR="00CB4099" w:rsidRDefault="00CB4099" w:rsidP="003222D1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3.  التعرف على مكونات النجوم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98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إئرائي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 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/>
            <w:textDirection w:val="btLr"/>
          </w:tcPr>
          <w:p w:rsidR="00CB4099" w:rsidRDefault="00CB4099" w:rsidP="003222D1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4. اختلاف المنظر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100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توضيح المادة العلمية من خلال تنفيذ النشاط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/>
            <w:textDirection w:val="btLr"/>
          </w:tcPr>
          <w:p w:rsidR="00CB4099" w:rsidRDefault="00CB4099" w:rsidP="003222D1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تصنيف النجوم- 5. ألوان النجوم 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103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توضيح المادة العلمية من خلال مناقشة النشاط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/>
            <w:textDirection w:val="btLr"/>
          </w:tcPr>
          <w:p w:rsidR="00CB4099" w:rsidRDefault="00CB4099" w:rsidP="003222D1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 6. التصنيف الحديث للمعان النجوم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104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توضيح المادة العلمية من خلال مناقشة النشاط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/>
            <w:textDirection w:val="btLr"/>
          </w:tcPr>
          <w:p w:rsidR="00CB4099" w:rsidRDefault="00CB4099" w:rsidP="003222D1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7. قانون التربيع العكسي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105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توضيح نص القانون 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/>
            <w:textDirection w:val="btLr"/>
          </w:tcPr>
          <w:p w:rsidR="00CB4099" w:rsidRDefault="00CB4099" w:rsidP="003222D1">
            <w:pPr>
              <w:bidi/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8. دورة حياة النجم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107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توضيح المادة العلمية -حل الأسئلة/111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 w:val="restart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المجرات   </w:t>
            </w:r>
          </w:p>
          <w:p w:rsidR="00CB4099" w:rsidRDefault="00CB4099" w:rsidP="003222D1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 w:val="restart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2</w:t>
            </w:r>
          </w:p>
        </w:tc>
        <w:tc>
          <w:tcPr>
            <w:tcW w:w="3543" w:type="dxa"/>
          </w:tcPr>
          <w:p w:rsidR="00CB4099" w:rsidRDefault="00CB4099" w:rsidP="003222D1">
            <w:pPr>
              <w:tabs>
                <w:tab w:val="left" w:pos="717"/>
                <w:tab w:val="center" w:pos="1663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- مكونات المجرات وأنواعها</w:t>
            </w:r>
          </w:p>
          <w:p w:rsidR="00CB4099" w:rsidRDefault="00CB4099" w:rsidP="003222D1">
            <w:pPr>
              <w:tabs>
                <w:tab w:val="left" w:pos="717"/>
                <w:tab w:val="center" w:pos="1663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ab/>
            </w: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>1. مراحل الانفجار الأعظم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112</w:t>
            </w:r>
          </w:p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115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توضيح المادة العلمية </w:t>
            </w:r>
          </w:p>
        </w:tc>
      </w:tr>
      <w:tr w:rsidR="00CB4099" w:rsidTr="003222D1">
        <w:tc>
          <w:tcPr>
            <w:tcW w:w="709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cs/>
              </w:rPr>
              <w:t xml:space="preserve">2. محاكاة توسع الكون 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116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 xml:space="preserve">إثرائي </w:t>
            </w:r>
          </w:p>
        </w:tc>
      </w:tr>
      <w:tr w:rsidR="00CB4099" w:rsidTr="003222D1">
        <w:tc>
          <w:tcPr>
            <w:tcW w:w="709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6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</w:t>
            </w: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حل أسئلة الدرس والوحدة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120-122</w:t>
            </w:r>
          </w:p>
        </w:tc>
        <w:tc>
          <w:tcPr>
            <w:tcW w:w="1701" w:type="dxa"/>
            <w:vMerge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حسب ما هو مطلوب</w:t>
            </w:r>
          </w:p>
        </w:tc>
      </w:tr>
      <w:tr w:rsidR="00CB4099" w:rsidTr="003222D1">
        <w:tc>
          <w:tcPr>
            <w:tcW w:w="3459" w:type="dxa"/>
            <w:gridSpan w:val="3"/>
            <w:tcBorders>
              <w:bottom w:val="single" w:sz="4" w:space="0" w:color="auto"/>
            </w:tcBorders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3543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cs/>
              </w:rPr>
              <w:t>امتحانات نهاية الفصل الأول</w:t>
            </w:r>
          </w:p>
        </w:tc>
        <w:tc>
          <w:tcPr>
            <w:tcW w:w="157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701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64" w:type="dxa"/>
          </w:tcPr>
          <w:p w:rsidR="00CB4099" w:rsidRDefault="00CB4099" w:rsidP="003222D1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cs/>
              </w:rPr>
            </w:pPr>
          </w:p>
        </w:tc>
      </w:tr>
    </w:tbl>
    <w:p w:rsidR="00356D33" w:rsidRPr="00CB4099" w:rsidRDefault="00CB4099" w:rsidP="00CB4099">
      <w:p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</w:rPr>
      </w:pPr>
      <w:bookmarkStart w:id="1" w:name="_Hlk207298081"/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cs/>
        </w:rPr>
        <w:t>ملاحظة: يمكن الاستعانة بتطبيقات المختبرات الافتراضية أو تطبيقات الواقع المعزّز</w:t>
      </w:r>
      <w:r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>(VR)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cs/>
        </w:rPr>
        <w:t xml:space="preserve">، أو عرض فيديو تعليمي، أو تطبيقات الذكاء الاصطناعي </w:t>
      </w:r>
      <w:r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>(AI)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cs/>
        </w:rPr>
        <w:t>، أو تكليف الطلبة بمهمات أدائية وذلك لتنفيذ أنشطة الكتاب عند الحاجة.</w:t>
      </w:r>
      <w:bookmarkEnd w:id="1"/>
    </w:p>
    <w:sectPr w:rsidR="00356D33" w:rsidRPr="00CB4099">
      <w:pgSz w:w="15840" w:h="12240" w:orient="landscape"/>
      <w:pgMar w:top="709" w:right="720" w:bottom="284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B0E"/>
    <w:multiLevelType w:val="multilevel"/>
    <w:tmpl w:val="05663B0E"/>
    <w:lvl w:ilvl="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99"/>
    <w:rsid w:val="00007A35"/>
    <w:rsid w:val="000E11C5"/>
    <w:rsid w:val="004428BA"/>
    <w:rsid w:val="006616B0"/>
    <w:rsid w:val="00A0017C"/>
    <w:rsid w:val="00A77E0D"/>
    <w:rsid w:val="00CB4099"/>
    <w:rsid w:val="00CC4602"/>
    <w:rsid w:val="00D85158"/>
    <w:rsid w:val="00D912CB"/>
    <w:rsid w:val="00E2404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99"/>
    <w:rPr>
      <w:rFonts w:ascii="Calibri" w:hAnsi="Calibri" w:cs="Arial"/>
      <w:kern w:val="2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/>
      <w:outlineLvl w:val="0"/>
    </w:pPr>
    <w:rPr>
      <w:rFonts w:eastAsia="Times New Roman"/>
      <w:b/>
      <w:bCs/>
      <w:color w:val="4F81BD" w:themeColor="accent1"/>
      <w:spacing w:val="20"/>
      <w:position w:val="6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character" w:styleId="Hyperlink">
    <w:name w:val="Hyperlink"/>
    <w:uiPriority w:val="99"/>
    <w:unhideWhenUsed/>
    <w:rsid w:val="00CB40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 Fixed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99"/>
    <w:rPr>
      <w:rFonts w:ascii="Calibri" w:hAnsi="Calibri" w:cs="Arial"/>
      <w:kern w:val="2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E24047"/>
    <w:pPr>
      <w:keepNext/>
      <w:keepLines/>
      <w:spacing w:before="240"/>
      <w:outlineLvl w:val="0"/>
    </w:pPr>
    <w:rPr>
      <w:rFonts w:eastAsia="Times New Roman"/>
      <w:b/>
      <w:bCs/>
      <w:color w:val="4F81BD" w:themeColor="accent1"/>
      <w:spacing w:val="20"/>
      <w:position w:val="6"/>
      <w:lang w:eastAsia="ar-SA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8515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851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85158"/>
    <w:rPr>
      <w:rFonts w:asciiTheme="majorHAnsi" w:eastAsiaTheme="majorEastAsia" w:hAnsiTheme="majorHAnsi" w:cstheme="majorBidi"/>
      <w:bCs/>
      <w:color w:val="365F91" w:themeColor="accent1" w:themeShade="BF"/>
      <w:sz w:val="26"/>
      <w:szCs w:val="28"/>
    </w:rPr>
  </w:style>
  <w:style w:type="character" w:customStyle="1" w:styleId="3Char">
    <w:name w:val="عنوان 3 Char"/>
    <w:basedOn w:val="a0"/>
    <w:link w:val="3"/>
    <w:uiPriority w:val="9"/>
    <w:rsid w:val="00D85158"/>
    <w:rPr>
      <w:rFonts w:asciiTheme="majorHAnsi" w:eastAsiaTheme="majorEastAsia" w:hAnsiTheme="majorHAnsi" w:cstheme="majorBidi"/>
      <w:bCs/>
      <w:color w:val="000000" w:themeColor="text1"/>
      <w:sz w:val="24"/>
      <w:szCs w:val="28"/>
    </w:rPr>
  </w:style>
  <w:style w:type="character" w:customStyle="1" w:styleId="1Char">
    <w:name w:val="عنوان 1 Char"/>
    <w:basedOn w:val="a0"/>
    <w:link w:val="1"/>
    <w:uiPriority w:val="9"/>
    <w:rsid w:val="00E24047"/>
    <w:rPr>
      <w:rFonts w:asciiTheme="minorBidi" w:eastAsia="Times New Roman" w:hAnsiTheme="minorBidi"/>
      <w:b/>
      <w:bCs/>
      <w:color w:val="4F81BD" w:themeColor="accent1"/>
      <w:spacing w:val="20"/>
      <w:position w:val="6"/>
      <w:sz w:val="28"/>
      <w:szCs w:val="28"/>
      <w:lang w:eastAsia="ar-SA"/>
    </w:rPr>
  </w:style>
  <w:style w:type="character" w:styleId="Hyperlink">
    <w:name w:val="Hyperlink"/>
    <w:uiPriority w:val="99"/>
    <w:unhideWhenUsed/>
    <w:rsid w:val="00CB4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داود ابو مويس</Manager>
  <Company>الملتقى التربوي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خطة الفصل الدراسي الاول الملتقى التربوي</dc:subject>
  <dc:creator>الملتقى التربوي;hp</dc:creator>
  <cp:keywords>خطة الصف التاسع الملتق التربوي; خطة دراسية للصف التاسع الملتقى التربوي</cp:keywords>
  <dc:description>https://www.wepal.net/library/?app=content.list&amp;level=9&amp;semester=1&amp;type=3&amp;submit=submit</dc:description>
  <cp:lastModifiedBy>hp</cp:lastModifiedBy>
  <cp:revision>3</cp:revision>
  <cp:lastPrinted>2025-09-11T03:22:00Z</cp:lastPrinted>
  <dcterms:created xsi:type="dcterms:W3CDTF">2025-09-11T02:59:00Z</dcterms:created>
  <dcterms:modified xsi:type="dcterms:W3CDTF">2025-09-11T03:22:00Z</dcterms:modified>
  <cp:category>خطط دراسية;خطة الصف التاسع الفصل الاول</cp:category>
</cp:coreProperties>
</file>